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73646">
        <w:rPr>
          <w:b/>
          <w:sz w:val="28"/>
          <w:szCs w:val="28"/>
        </w:rPr>
        <w:t xml:space="preserve"> 21.02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073646">
        <w:rPr>
          <w:b/>
          <w:sz w:val="28"/>
          <w:szCs w:val="28"/>
        </w:rPr>
        <w:t>00114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822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59285C">
              <w:rPr>
                <w:sz w:val="28"/>
                <w:szCs w:val="28"/>
              </w:rPr>
              <w:t>Предоставление</w:t>
            </w:r>
            <w:r w:rsidR="008349EB">
              <w:rPr>
                <w:sz w:val="28"/>
                <w:szCs w:val="28"/>
              </w:rPr>
              <w:t xml:space="preserve"> </w:t>
            </w:r>
            <w:r w:rsidR="0041695E">
              <w:rPr>
                <w:sz w:val="28"/>
                <w:szCs w:val="28"/>
              </w:rPr>
              <w:t>права использования</w:t>
            </w:r>
            <w:r w:rsidR="00DE78ED">
              <w:rPr>
                <w:sz w:val="28"/>
                <w:szCs w:val="28"/>
              </w:rPr>
              <w:t xml:space="preserve"> земельного участка без его предоставления и установления сервитута</w:t>
            </w:r>
            <w:r w:rsidR="00CE30E2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муниципальной услуги   </w:t>
      </w:r>
      <w:r w:rsidR="00F54EC0">
        <w:rPr>
          <w:sz w:val="28"/>
          <w:szCs w:val="28"/>
        </w:rPr>
        <w:t xml:space="preserve">«Предоставление права использования земельного участка без его предоставления и установления сервитута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822394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CE30E2" w:rsidRDefault="00CE30E2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F646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69F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845AD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BA1197" w:rsidRDefault="00BA1197" w:rsidP="00690C7E">
      <w:pPr>
        <w:rPr>
          <w:sz w:val="24"/>
          <w:szCs w:val="24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Pr="00113AA6" w:rsidRDefault="00FA7F27" w:rsidP="00785367">
      <w:pPr>
        <w:ind w:left="5670"/>
        <w:jc w:val="center"/>
        <w:rPr>
          <w:sz w:val="28"/>
          <w:szCs w:val="28"/>
        </w:rPr>
      </w:pPr>
      <w:r w:rsidRPr="00113AA6">
        <w:rPr>
          <w:sz w:val="28"/>
          <w:szCs w:val="28"/>
        </w:rPr>
        <w:t xml:space="preserve">от </w:t>
      </w:r>
      <w:r w:rsidR="00073646" w:rsidRPr="00113AA6">
        <w:rPr>
          <w:sz w:val="28"/>
          <w:szCs w:val="28"/>
        </w:rPr>
        <w:t>21.02</w:t>
      </w:r>
      <w:r w:rsidRPr="00113AA6">
        <w:rPr>
          <w:sz w:val="28"/>
          <w:szCs w:val="28"/>
        </w:rPr>
        <w:t>.201</w:t>
      </w:r>
      <w:r w:rsidR="00AE5098" w:rsidRPr="00113AA6">
        <w:rPr>
          <w:sz w:val="28"/>
          <w:szCs w:val="28"/>
        </w:rPr>
        <w:t>7</w:t>
      </w:r>
      <w:r w:rsidRPr="00113AA6">
        <w:rPr>
          <w:sz w:val="28"/>
          <w:szCs w:val="28"/>
        </w:rPr>
        <w:t xml:space="preserve"> №  </w:t>
      </w:r>
      <w:r w:rsidR="00073646" w:rsidRPr="00113AA6">
        <w:rPr>
          <w:sz w:val="28"/>
          <w:szCs w:val="28"/>
        </w:rPr>
        <w:t>00114</w:t>
      </w:r>
    </w:p>
    <w:p w:rsidR="00113AA6" w:rsidRPr="00113AA6" w:rsidRDefault="00113AA6" w:rsidP="00785367">
      <w:pPr>
        <w:ind w:left="5670"/>
        <w:jc w:val="center"/>
        <w:rPr>
          <w:b/>
          <w:i/>
        </w:rPr>
      </w:pPr>
      <w:r w:rsidRPr="00113AA6">
        <w:rPr>
          <w:i/>
        </w:rPr>
        <w:t>(в ред. Пост. от 10.10.2017 № 00700)</w:t>
      </w:r>
    </w:p>
    <w:p w:rsidR="00785367" w:rsidRDefault="00785367" w:rsidP="00CB44E2">
      <w:pPr>
        <w:pStyle w:val="4"/>
        <w:jc w:val="center"/>
      </w:pP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A6769"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2E4F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737A9D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B32905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062C24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предоставления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BE0E5B" w:rsidRPr="00BE0E5B">
        <w:rPr>
          <w:sz w:val="28"/>
          <w:szCs w:val="28"/>
        </w:rPr>
        <w:t xml:space="preserve">  (далее –</w:t>
      </w:r>
      <w:r w:rsidR="00062C24">
        <w:rPr>
          <w:sz w:val="28"/>
          <w:szCs w:val="28"/>
        </w:rPr>
        <w:t>право использования земельного участка</w:t>
      </w:r>
      <w:r w:rsidR="00BE0E5B" w:rsidRPr="00BE0E5B">
        <w:rPr>
          <w:sz w:val="28"/>
          <w:szCs w:val="28"/>
        </w:rPr>
        <w:t>)</w:t>
      </w:r>
      <w:r w:rsidR="00CB44E2" w:rsidRPr="00BE0E5B">
        <w:rPr>
          <w:sz w:val="28"/>
          <w:szCs w:val="28"/>
        </w:rPr>
        <w:t>.</w:t>
      </w:r>
    </w:p>
    <w:p w:rsidR="00864D3A" w:rsidRDefault="00864D3A" w:rsidP="00872DE6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864D3A">
        <w:rPr>
          <w:sz w:val="28"/>
          <w:szCs w:val="28"/>
        </w:rPr>
        <w:t xml:space="preserve">Действие </w:t>
      </w:r>
      <w:r w:rsidR="00B32905">
        <w:rPr>
          <w:sz w:val="28"/>
          <w:szCs w:val="28"/>
        </w:rPr>
        <w:t>А</w:t>
      </w:r>
      <w:r w:rsidR="00CB44E2" w:rsidRPr="00864D3A">
        <w:rPr>
          <w:sz w:val="28"/>
          <w:szCs w:val="28"/>
        </w:rPr>
        <w:t>дминистративного регламента  распространяется на</w:t>
      </w:r>
      <w:r w:rsidR="00C55D7B" w:rsidRPr="00864D3A">
        <w:rPr>
          <w:sz w:val="28"/>
          <w:szCs w:val="28"/>
        </w:rPr>
        <w:t xml:space="preserve"> отношения, связанные с </w:t>
      </w:r>
      <w:r w:rsidR="00F9425E" w:rsidRPr="00864D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</w:t>
      </w:r>
      <w:r w:rsidR="002D154A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>:</w:t>
      </w:r>
    </w:p>
    <w:p w:rsidR="0069664B" w:rsidRDefault="00864D3A" w:rsidP="0069664B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</w:t>
      </w:r>
      <w:r w:rsidR="00F9425E" w:rsidRPr="00864D3A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земельных участков, </w:t>
      </w:r>
      <w:r w:rsidR="0069664B" w:rsidRPr="00864D3A">
        <w:rPr>
          <w:sz w:val="28"/>
          <w:szCs w:val="28"/>
        </w:rPr>
        <w:t>государственная собственность на которые не разграничена</w:t>
      </w:r>
      <w:r w:rsidR="0069664B">
        <w:rPr>
          <w:sz w:val="28"/>
          <w:szCs w:val="28"/>
        </w:rPr>
        <w:t>, расположенных на территории</w:t>
      </w:r>
      <w:r w:rsidR="0069664B" w:rsidRPr="00953454">
        <w:rPr>
          <w:sz w:val="28"/>
          <w:szCs w:val="28"/>
        </w:rPr>
        <w:t xml:space="preserve"> </w:t>
      </w:r>
      <w:r w:rsidR="0069664B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 w:rsidR="0069664B">
        <w:rPr>
          <w:sz w:val="28"/>
          <w:szCs w:val="28"/>
        </w:rPr>
        <w:t>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r w:rsidR="00311FC8" w:rsidRPr="00864D3A">
        <w:rPr>
          <w:sz w:val="28"/>
          <w:szCs w:val="28"/>
        </w:rPr>
        <w:t xml:space="preserve">земельных участков, находящихся в собственности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земельных участков, находящихся в собственности Кардымовского городского поселения Кардымовского района Смоленской области.</w:t>
      </w:r>
    </w:p>
    <w:p w:rsidR="00864D3A" w:rsidRPr="00864D3A" w:rsidRDefault="00864D3A" w:rsidP="00864D3A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2D154A" w:rsidRDefault="002D154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2E4FBA" w:rsidRPr="009F38D0" w:rsidRDefault="002E4FB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Pr="002E4FBA" w:rsidRDefault="00CB44E2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A6CDF" w:rsidRPr="002E4FBA" w:rsidRDefault="004A6CDF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3AA6" w:rsidRPr="00535597" w:rsidRDefault="00CB44E2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A6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13AA6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113AA6">
        <w:rPr>
          <w:rFonts w:ascii="Times New Roman" w:hAnsi="Times New Roman" w:cs="Times New Roman"/>
          <w:sz w:val="28"/>
          <w:szCs w:val="28"/>
        </w:rPr>
        <w:t xml:space="preserve"> </w:t>
      </w:r>
      <w:r w:rsidR="00113AA6" w:rsidRPr="00535597">
        <w:rPr>
          <w:rFonts w:ascii="Times New Roman" w:hAnsi="Times New Roman" w:cs="Times New Roman"/>
          <w:sz w:val="28"/>
          <w:szCs w:val="28"/>
        </w:rPr>
        <w:t>лица</w:t>
      </w:r>
      <w:r w:rsidR="00113AA6">
        <w:rPr>
          <w:rFonts w:ascii="Times New Roman" w:hAnsi="Times New Roman" w:cs="Times New Roman"/>
          <w:sz w:val="28"/>
          <w:szCs w:val="28"/>
        </w:rPr>
        <w:t xml:space="preserve"> </w:t>
      </w:r>
      <w:r w:rsidR="00113AA6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113AA6"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="00113AA6"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113AA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66" type="#_x0000_t202" style="position:absolute;left:0;text-align:left;margin-left:88.55pt;margin-top:26.05pt;width:197.2pt;height:18.35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113AA6" w:rsidRDefault="00113AA6" w:rsidP="00113A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3AA6"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 w:rsidR="00113AA6"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="00113AA6" w:rsidRPr="00535597">
        <w:rPr>
          <w:rFonts w:ascii="Times New Roman" w:hAnsi="Times New Roman" w:cs="Times New Roman"/>
          <w:sz w:val="28"/>
          <w:szCs w:val="28"/>
        </w:rPr>
        <w:t>–</w:t>
      </w:r>
      <w:r w:rsidR="00113AA6">
        <w:rPr>
          <w:rFonts w:ascii="Times New Roman" w:hAnsi="Times New Roman" w:cs="Times New Roman"/>
          <w:sz w:val="28"/>
          <w:szCs w:val="28"/>
        </w:rPr>
        <w:t xml:space="preserve"> </w:t>
      </w:r>
      <w:r w:rsidR="00113AA6"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 w:rsidR="00113AA6"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="00113AA6" w:rsidRPr="00535597">
        <w:rPr>
          <w:rFonts w:ascii="Times New Roman" w:hAnsi="Times New Roman" w:cs="Times New Roman"/>
          <w:sz w:val="28"/>
          <w:szCs w:val="28"/>
        </w:rPr>
        <w:t>или</w:t>
      </w:r>
      <w:r w:rsidR="00113AA6">
        <w:rPr>
          <w:rFonts w:ascii="Times New Roman" w:hAnsi="Times New Roman" w:cs="Times New Roman"/>
          <w:sz w:val="28"/>
          <w:szCs w:val="28"/>
        </w:rPr>
        <w:t xml:space="preserve"> </w:t>
      </w:r>
      <w:r w:rsidR="00113AA6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AA6" w:rsidRPr="00A00C30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113AA6" w:rsidRPr="00783265" w:rsidRDefault="00113AA6" w:rsidP="00113AA6">
      <w:pPr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113AA6" w:rsidRPr="00783265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113AA6" w:rsidRPr="00783265" w:rsidRDefault="00113AA6" w:rsidP="00113AA6">
      <w:pPr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113AA6" w:rsidRPr="00AD40BB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3AA6" w:rsidRPr="00535597" w:rsidRDefault="00113AA6" w:rsidP="00113AA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6CDF" w:rsidRPr="002E4FBA" w:rsidRDefault="00113AA6" w:rsidP="00113A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 xml:space="preserve"> </w:t>
      </w:r>
      <w:r w:rsidRPr="00113AA6">
        <w:rPr>
          <w:i/>
        </w:rPr>
        <w:t>(в ред. Пост. от 10.10.2017 № 00700)</w:t>
      </w:r>
      <w:r w:rsidR="00DB4C97" w:rsidRPr="00771B6E">
        <w:rPr>
          <w:sz w:val="28"/>
          <w:szCs w:val="28"/>
        </w:rPr>
        <w:t>.</w:t>
      </w:r>
    </w:p>
    <w:p w:rsidR="00CB44E2" w:rsidRPr="002621AE" w:rsidRDefault="00CB44E2" w:rsidP="004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2E4FBA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4565C6">
        <w:rPr>
          <w:sz w:val="28"/>
          <w:szCs w:val="28"/>
        </w:rPr>
        <w:t xml:space="preserve">Предоставление права использования земельного участка без его предоставления и установления сервитута </w:t>
      </w:r>
      <w:r w:rsidR="004565C6">
        <w:rPr>
          <w:sz w:val="28"/>
          <w:szCs w:val="28"/>
        </w:rPr>
        <w:lastRenderedPageBreak/>
        <w:t>на территории муниципального образования «Кардымовский район» Смоленской области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B3B47" w:rsidRPr="00530866" w:rsidRDefault="002500FD" w:rsidP="00BB3B47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BB3B47" w:rsidRPr="00530866">
        <w:rPr>
          <w:sz w:val="28"/>
          <w:szCs w:val="28"/>
        </w:rPr>
        <w:t>- Федеральн</w:t>
      </w:r>
      <w:r w:rsidR="00BB3B47">
        <w:rPr>
          <w:sz w:val="28"/>
          <w:szCs w:val="28"/>
        </w:rPr>
        <w:t>ая</w:t>
      </w:r>
      <w:r w:rsidR="00BB3B47" w:rsidRPr="00530866">
        <w:rPr>
          <w:sz w:val="28"/>
          <w:szCs w:val="28"/>
        </w:rPr>
        <w:t xml:space="preserve"> служб</w:t>
      </w:r>
      <w:r w:rsidR="00BB3B47">
        <w:rPr>
          <w:sz w:val="28"/>
          <w:szCs w:val="28"/>
        </w:rPr>
        <w:t xml:space="preserve">а </w:t>
      </w:r>
      <w:r w:rsidR="00BB3B47"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BB3B47" w:rsidRDefault="00BB3B47" w:rsidP="00BB3B47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BB3B47" w:rsidRPr="005B5BAB" w:rsidRDefault="00BB3B47" w:rsidP="00BB3B47">
      <w:pPr>
        <w:widowControl w:val="0"/>
        <w:jc w:val="both"/>
        <w:rPr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D4346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053">
        <w:rPr>
          <w:rFonts w:ascii="Times New Roman" w:hAnsi="Times New Roman" w:cs="Times New Roman"/>
          <w:sz w:val="28"/>
          <w:szCs w:val="28"/>
        </w:rPr>
        <w:t>п</w:t>
      </w:r>
      <w:r w:rsidR="00226B4D">
        <w:rPr>
          <w:rFonts w:ascii="Times New Roman" w:hAnsi="Times New Roman" w:cs="Times New Roman"/>
          <w:sz w:val="28"/>
          <w:szCs w:val="28"/>
        </w:rPr>
        <w:t xml:space="preserve">остановление о </w:t>
      </w:r>
      <w:r w:rsidR="00B32905">
        <w:rPr>
          <w:rFonts w:ascii="Times New Roman" w:hAnsi="Times New Roman" w:cs="Times New Roman"/>
          <w:sz w:val="28"/>
          <w:szCs w:val="28"/>
        </w:rPr>
        <w:t xml:space="preserve">предоставлении права </w:t>
      </w:r>
      <w:r w:rsidR="00226B4D">
        <w:rPr>
          <w:rFonts w:ascii="Times New Roman" w:hAnsi="Times New Roman" w:cs="Times New Roman"/>
          <w:sz w:val="28"/>
          <w:szCs w:val="28"/>
        </w:rPr>
        <w:t xml:space="preserve"> использование земельного </w:t>
      </w:r>
      <w:r w:rsidR="002D4346"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04F5B">
        <w:rPr>
          <w:rFonts w:ascii="Times New Roman" w:hAnsi="Times New Roman" w:cs="Times New Roman"/>
          <w:sz w:val="28"/>
          <w:szCs w:val="28"/>
        </w:rPr>
        <w:t>без его предоставления и установления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превышать </w:t>
      </w:r>
      <w:r w:rsidR="003F6923">
        <w:rPr>
          <w:sz w:val="28"/>
          <w:szCs w:val="28"/>
        </w:rPr>
        <w:t>10 дней</w:t>
      </w:r>
      <w:r w:rsidR="00A04059" w:rsidRPr="005B5BAB">
        <w:rPr>
          <w:sz w:val="28"/>
          <w:szCs w:val="28"/>
        </w:rPr>
        <w:t xml:space="preserve"> </w:t>
      </w:r>
      <w:r w:rsidR="003F6923" w:rsidRPr="00113AA6">
        <w:rPr>
          <w:i/>
          <w:sz w:val="20"/>
          <w:szCs w:val="20"/>
        </w:rPr>
        <w:t>(в ред. Пост. от 10.10.2017 № 00700)</w:t>
      </w:r>
      <w:r w:rsidR="003F6923">
        <w:rPr>
          <w:i/>
          <w:sz w:val="20"/>
          <w:szCs w:val="20"/>
        </w:rPr>
        <w:t xml:space="preserve"> </w:t>
      </w:r>
      <w:r w:rsidR="00A04059" w:rsidRPr="005B5BAB">
        <w:rPr>
          <w:sz w:val="28"/>
          <w:szCs w:val="28"/>
        </w:rPr>
        <w:t>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5D49FD" w:rsidRPr="002002D7" w:rsidRDefault="005D49FD" w:rsidP="005D49FD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C5078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164AB8" w:rsidRPr="005B5BAB" w:rsidRDefault="00164AB8" w:rsidP="002E4F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  <w:r w:rsidRPr="005B5BAB">
        <w:rPr>
          <w:sz w:val="28"/>
          <w:szCs w:val="28"/>
        </w:rPr>
        <w:tab/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9F7706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304F5B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5B5BAB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15.</w:t>
      </w:r>
      <w:r w:rsidRPr="00164AB8">
        <w:rPr>
          <w:color w:val="000000"/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B5BAB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 w:rsidR="00304F5B">
        <w:rPr>
          <w:rFonts w:ascii="Times New Roman" w:hAnsi="Times New Roman" w:cs="Times New Roman"/>
          <w:sz w:val="28"/>
          <w:szCs w:val="28"/>
        </w:rPr>
        <w:t>выдаче разрешения использования земельного участка без его предоставления и установления сервитута</w:t>
      </w:r>
      <w:r w:rsidR="00167404" w:rsidRPr="00167404">
        <w:rPr>
          <w:rFonts w:ascii="Times New Roman" w:hAnsi="Times New Roman" w:cs="Times New Roman"/>
          <w:sz w:val="28"/>
          <w:szCs w:val="28"/>
        </w:rPr>
        <w:t xml:space="preserve"> (</w:t>
      </w:r>
      <w:r w:rsidR="00167404"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7404"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404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167404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164AB8" w:rsidRPr="005B5BAB" w:rsidRDefault="000771A4" w:rsidP="00164A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B8" w:rsidRPr="005B5BAB">
        <w:rPr>
          <w:sz w:val="28"/>
          <w:szCs w:val="28"/>
        </w:rPr>
        <w:t>1</w:t>
      </w:r>
      <w:r w:rsidR="00164AB8">
        <w:rPr>
          <w:sz w:val="28"/>
          <w:szCs w:val="28"/>
        </w:rPr>
        <w:t>6.</w:t>
      </w:r>
      <w:r w:rsidR="00164AB8" w:rsidRPr="005B5BAB">
        <w:rPr>
          <w:sz w:val="28"/>
          <w:szCs w:val="28"/>
        </w:rPr>
        <w:t xml:space="preserve"> </w:t>
      </w:r>
      <w:r w:rsidR="00534FEC">
        <w:rPr>
          <w:sz w:val="28"/>
          <w:szCs w:val="28"/>
        </w:rPr>
        <w:t xml:space="preserve"> </w:t>
      </w:r>
      <w:r w:rsidR="00164AB8" w:rsidRPr="005B5BAB">
        <w:rPr>
          <w:sz w:val="28"/>
          <w:szCs w:val="28"/>
        </w:rPr>
        <w:t>В заявлении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3) кадастровый номер испрашиваемого земельного участка;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 xml:space="preserve">4) основание </w:t>
      </w:r>
      <w:r w:rsidR="00C65057">
        <w:rPr>
          <w:bCs/>
          <w:sz w:val="28"/>
          <w:szCs w:val="28"/>
        </w:rPr>
        <w:t>для использования земельного участка</w:t>
      </w:r>
      <w:r w:rsidRPr="005B5BAB">
        <w:rPr>
          <w:bCs/>
          <w:sz w:val="28"/>
          <w:szCs w:val="28"/>
        </w:rPr>
        <w:t xml:space="preserve"> из числа предусмотренных </w:t>
      </w:r>
      <w:hyperlink r:id="rId13" w:history="1">
        <w:r w:rsidRPr="00D76A11">
          <w:rPr>
            <w:bCs/>
            <w:sz w:val="28"/>
            <w:szCs w:val="28"/>
          </w:rPr>
          <w:t xml:space="preserve">пунктом </w:t>
        </w:r>
        <w:r w:rsidR="00C65057">
          <w:rPr>
            <w:bCs/>
            <w:sz w:val="28"/>
            <w:szCs w:val="28"/>
          </w:rPr>
          <w:t>1</w:t>
        </w:r>
        <w:r w:rsidRPr="00D76A11">
          <w:rPr>
            <w:bCs/>
            <w:sz w:val="28"/>
            <w:szCs w:val="28"/>
          </w:rPr>
          <w:t xml:space="preserve"> статьи 39.3</w:t>
        </w:r>
      </w:hyperlink>
      <w:r w:rsidR="00C65057" w:rsidRPr="00C65057">
        <w:rPr>
          <w:sz w:val="28"/>
          <w:szCs w:val="28"/>
        </w:rPr>
        <w:t>3</w:t>
      </w:r>
      <w:r w:rsidR="00663AD8">
        <w:rPr>
          <w:sz w:val="28"/>
          <w:szCs w:val="28"/>
        </w:rPr>
        <w:t xml:space="preserve"> </w:t>
      </w:r>
      <w:r w:rsidRPr="005B5BAB">
        <w:rPr>
          <w:bCs/>
          <w:sz w:val="28"/>
          <w:szCs w:val="28"/>
        </w:rPr>
        <w:t>Земельного кодекса Российской Федерации;</w:t>
      </w:r>
    </w:p>
    <w:p w:rsidR="008B7E4F" w:rsidRPr="005B5BAB" w:rsidRDefault="00663AD8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64AB8" w:rsidRPr="005B5BAB">
        <w:rPr>
          <w:bCs/>
          <w:sz w:val="28"/>
          <w:szCs w:val="28"/>
        </w:rPr>
        <w:t xml:space="preserve">) </w:t>
      </w:r>
      <w:r w:rsidR="005957BE" w:rsidRPr="005957BE">
        <w:rPr>
          <w:sz w:val="28"/>
          <w:szCs w:val="28"/>
        </w:rPr>
        <w:t xml:space="preserve">срок использования земель или земельных участков (если предполагаемая цель использования земельного участка указывается в соответствии с </w:t>
      </w:r>
      <w:hyperlink r:id="rId14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кодекса, срок использования указывается в пределах сроков, установленных </w:t>
      </w:r>
      <w:hyperlink r:id="rId15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кодекса)</w:t>
      </w:r>
    </w:p>
    <w:p w:rsidR="00164AB8" w:rsidRPr="008B7E4F" w:rsidRDefault="00523287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64AB8" w:rsidRPr="005B5BAB">
        <w:rPr>
          <w:bCs/>
          <w:sz w:val="28"/>
          <w:szCs w:val="28"/>
        </w:rPr>
        <w:t xml:space="preserve">) </w:t>
      </w:r>
      <w:r w:rsidRPr="00523287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164AB8" w:rsidRPr="005B5BAB">
        <w:rPr>
          <w:bCs/>
          <w:sz w:val="28"/>
          <w:szCs w:val="28"/>
        </w:rPr>
        <w:t>.</w:t>
      </w:r>
    </w:p>
    <w:p w:rsidR="00164AB8" w:rsidRDefault="00164AB8" w:rsidP="0047191D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0771A4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К заявлению прилагаются следующие документы:</w:t>
      </w:r>
    </w:p>
    <w:p w:rsidR="00EC2846" w:rsidRPr="00EC2846" w:rsidRDefault="00EC2846" w:rsidP="0047191D">
      <w:pPr>
        <w:tabs>
          <w:tab w:val="left" w:pos="1500"/>
        </w:tabs>
        <w:ind w:right="-1"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1) </w:t>
      </w:r>
      <w:r w:rsidR="00523287" w:rsidRPr="00523287">
        <w:rPr>
          <w:sz w:val="28"/>
          <w:szCs w:val="28"/>
        </w:rPr>
        <w:t>копии документов, удостоверяющих личность заявителя</w:t>
      </w:r>
      <w:r w:rsidR="00F63188">
        <w:rPr>
          <w:sz w:val="28"/>
          <w:szCs w:val="28"/>
        </w:rPr>
        <w:t>;</w:t>
      </w:r>
      <w:r w:rsidR="00523287" w:rsidRPr="00523287">
        <w:rPr>
          <w:sz w:val="28"/>
          <w:szCs w:val="28"/>
        </w:rPr>
        <w:t xml:space="preserve"> 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4) </w:t>
      </w:r>
      <w:r w:rsidR="00F63188" w:rsidRPr="00F63188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Pr="00F63188">
        <w:rPr>
          <w:sz w:val="28"/>
          <w:szCs w:val="28"/>
        </w:rPr>
        <w:t>.</w:t>
      </w:r>
    </w:p>
    <w:p w:rsidR="00BD239E" w:rsidRPr="00E2138B" w:rsidRDefault="00BD239E" w:rsidP="0047191D">
      <w:pPr>
        <w:pStyle w:val="ConsPlusNormal"/>
        <w:ind w:firstLine="600"/>
        <w:jc w:val="both"/>
        <w:rPr>
          <w:rFonts w:ascii="Times New Roman" w:hAnsi="Times New Roman" w:cs="Times New Roman"/>
        </w:rPr>
      </w:pPr>
      <w:r w:rsidRPr="00E2138B">
        <w:rPr>
          <w:rFonts w:ascii="Times New Roman" w:hAnsi="Times New Roman" w:cs="Times New Roman"/>
          <w:sz w:val="28"/>
        </w:rPr>
        <w:t xml:space="preserve">Предоставление </w:t>
      </w:r>
      <w:r>
        <w:rPr>
          <w:rFonts w:ascii="Times New Roman" w:hAnsi="Times New Roman" w:cs="Times New Roman"/>
          <w:sz w:val="28"/>
        </w:rPr>
        <w:t xml:space="preserve"> </w:t>
      </w:r>
      <w:r w:rsidRPr="00E2138B">
        <w:rPr>
          <w:rFonts w:ascii="Times New Roman" w:hAnsi="Times New Roman" w:cs="Times New Roman"/>
          <w:sz w:val="28"/>
        </w:rPr>
        <w:t>документов не требуется в случае, если указанные документы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направлялись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уполномоченный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орган 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заявлением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</w:t>
      </w:r>
      <w:r w:rsidR="00574EDC">
        <w:rPr>
          <w:rFonts w:ascii="Times New Roman" w:hAnsi="Times New Roman" w:cs="Times New Roman"/>
          <w:sz w:val="28"/>
        </w:rPr>
        <w:t>о выдаче разрешения использования земельного участка без его предоставления и установления сервитута</w:t>
      </w:r>
      <w:r w:rsidRPr="00E2138B">
        <w:rPr>
          <w:rFonts w:ascii="Times New Roman" w:hAnsi="Times New Roman" w:cs="Times New Roman"/>
          <w:sz w:val="28"/>
        </w:rPr>
        <w:t xml:space="preserve">. </w:t>
      </w:r>
    </w:p>
    <w:p w:rsidR="00CB44E2" w:rsidRPr="004A6CDF" w:rsidRDefault="00CB44E2" w:rsidP="004A6C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6CDF">
        <w:rPr>
          <w:rFonts w:ascii="Times New Roman" w:hAnsi="Times New Roman" w:cs="Times New Roman"/>
          <w:sz w:val="28"/>
          <w:szCs w:val="28"/>
        </w:rPr>
        <w:t xml:space="preserve"> 18.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2E4FBA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2E4FBA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FB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lastRenderedPageBreak/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заявителем;</w:t>
      </w:r>
    </w:p>
    <w:p w:rsidR="00574EDC" w:rsidRPr="00574EDC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 w:rsidR="00F26001" w:rsidRPr="00296A59">
        <w:rPr>
          <w:sz w:val="28"/>
          <w:szCs w:val="28"/>
        </w:rPr>
        <w:t xml:space="preserve">выписка </w:t>
      </w:r>
      <w:r w:rsidR="00F26001">
        <w:rPr>
          <w:sz w:val="28"/>
          <w:szCs w:val="28"/>
        </w:rPr>
        <w:t xml:space="preserve">из </w:t>
      </w:r>
      <w:r w:rsidR="00B32905">
        <w:rPr>
          <w:sz w:val="28"/>
          <w:szCs w:val="28"/>
        </w:rPr>
        <w:t>Г</w:t>
      </w:r>
      <w:r w:rsidR="00F26001">
        <w:rPr>
          <w:sz w:val="28"/>
          <w:szCs w:val="28"/>
        </w:rPr>
        <w:t xml:space="preserve">осударственного </w:t>
      </w:r>
      <w:r w:rsidR="004A6CDF">
        <w:rPr>
          <w:sz w:val="28"/>
          <w:szCs w:val="28"/>
        </w:rPr>
        <w:t>реестра</w:t>
      </w:r>
      <w:r w:rsidR="00F26001">
        <w:rPr>
          <w:sz w:val="28"/>
          <w:szCs w:val="28"/>
        </w:rPr>
        <w:t xml:space="preserve"> недвижимости</w:t>
      </w:r>
      <w:r w:rsidR="00574EDC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5B5BAB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  <w:r w:rsidRPr="001578EB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9962D9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8204A" w:rsidRPr="005B5BAB" w:rsidRDefault="0058204A" w:rsidP="0058204A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Основаниями для отказа в предоставлении муниципальной услуги явля</w:t>
      </w:r>
      <w:r w:rsidR="0004313F">
        <w:rPr>
          <w:sz w:val="28"/>
          <w:szCs w:val="28"/>
        </w:rPr>
        <w:t>е</w:t>
      </w:r>
      <w:r w:rsidRPr="005B5BAB">
        <w:rPr>
          <w:sz w:val="28"/>
          <w:szCs w:val="28"/>
        </w:rPr>
        <w:t>тся:</w:t>
      </w:r>
    </w:p>
    <w:p w:rsidR="0058204A" w:rsidRPr="005B5BAB" w:rsidRDefault="0058204A" w:rsidP="0058204A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1)  </w:t>
      </w:r>
      <w:r w:rsidR="005F74EE"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6" w:history="1">
        <w:r w:rsidR="005F74EE" w:rsidRPr="005F74EE">
          <w:rPr>
            <w:sz w:val="28"/>
            <w:szCs w:val="28"/>
          </w:rPr>
          <w:t>пунктом 1 статьи 39.3</w:t>
        </w:r>
        <w:r w:rsidR="009E4443"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58204A" w:rsidRPr="005B5BAB" w:rsidRDefault="009E4443" w:rsidP="00582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04A" w:rsidRPr="005B5BAB">
        <w:rPr>
          <w:sz w:val="28"/>
          <w:szCs w:val="28"/>
        </w:rPr>
        <w:t xml:space="preserve">) </w:t>
      </w:r>
      <w:r w:rsidR="00D71C41" w:rsidRPr="00D71C41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sz w:val="28"/>
          <w:szCs w:val="28"/>
        </w:rPr>
        <w:t>.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1E5F5D" w:rsidRDefault="00B97B82" w:rsidP="004F7C7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91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F7C7D" w:rsidRPr="004F7C7D">
        <w:rPr>
          <w:sz w:val="28"/>
          <w:szCs w:val="28"/>
        </w:rPr>
        <w:t xml:space="preserve">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(услуга предоставляется платно </w:t>
      </w:r>
      <w:r w:rsidR="004F7C7D" w:rsidRPr="004F7C7D">
        <w:rPr>
          <w:rStyle w:val="blk"/>
          <w:sz w:val="28"/>
          <w:szCs w:val="28"/>
        </w:rPr>
        <w:t xml:space="preserve">Федеральным органом исполнительной власти, уполномоченным в области государственного кадастрового учета недвижимого имущества и ведения государственного кадастра недвижимости </w:t>
      </w:r>
      <w:r w:rsidR="004F7C7D" w:rsidRPr="004F7C7D">
        <w:rPr>
          <w:rStyle w:val="blk"/>
          <w:sz w:val="28"/>
          <w:szCs w:val="28"/>
        </w:rPr>
        <w:lastRenderedPageBreak/>
        <w:t>или</w:t>
      </w:r>
      <w:r w:rsidR="004F7C7D" w:rsidRPr="004F7C7D">
        <w:rPr>
          <w:sz w:val="28"/>
          <w:szCs w:val="28"/>
        </w:rPr>
        <w:t xml:space="preserve"> кадастровыми инженерами, выбравшими любую форму организации своей кадастровой деятельности). Изготовление схемы границ предполагаемых к использованию земель или части земельного участка обеспечивает лицо, заинтересованное в получении </w:t>
      </w:r>
      <w:r w:rsidR="00A930E8">
        <w:rPr>
          <w:sz w:val="28"/>
          <w:szCs w:val="28"/>
        </w:rPr>
        <w:t xml:space="preserve">права </w:t>
      </w:r>
      <w:r w:rsidR="004F7C7D" w:rsidRPr="004F7C7D">
        <w:rPr>
          <w:sz w:val="28"/>
          <w:szCs w:val="28"/>
        </w:rPr>
        <w:t xml:space="preserve"> использовани</w:t>
      </w:r>
      <w:r w:rsidR="00A930E8">
        <w:rPr>
          <w:sz w:val="28"/>
          <w:szCs w:val="28"/>
        </w:rPr>
        <w:t>я</w:t>
      </w:r>
      <w:r w:rsidR="004F7C7D" w:rsidRPr="004F7C7D">
        <w:rPr>
          <w:sz w:val="28"/>
          <w:szCs w:val="28"/>
        </w:rPr>
        <w:t xml:space="preserve"> земель</w:t>
      </w:r>
      <w:r w:rsidR="004F7C7D">
        <w:rPr>
          <w:sz w:val="28"/>
          <w:szCs w:val="28"/>
        </w:rPr>
        <w:t>.</w:t>
      </w:r>
    </w:p>
    <w:p w:rsidR="004F7C7D" w:rsidRDefault="004F7C7D" w:rsidP="004F7C7D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7191D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7191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191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7191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732D1F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1B3C07" w:rsidRDefault="00000C0C" w:rsidP="00000C0C">
      <w:pPr>
        <w:pStyle w:val="af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lastRenderedPageBreak/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00C0C" w:rsidRPr="00B13D00" w:rsidRDefault="00000C0C" w:rsidP="00000C0C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B7214F">
        <w:rPr>
          <w:sz w:val="28"/>
          <w:szCs w:val="28"/>
        </w:rPr>
        <w:t xml:space="preserve">пунктах </w:t>
      </w:r>
      <w:r w:rsidRPr="00C32E65">
        <w:rPr>
          <w:sz w:val="28"/>
          <w:szCs w:val="28"/>
        </w:rPr>
        <w:t xml:space="preserve"> 15</w:t>
      </w:r>
      <w:r w:rsidR="00B7214F">
        <w:rPr>
          <w:sz w:val="28"/>
          <w:szCs w:val="28"/>
        </w:rPr>
        <w:t xml:space="preserve"> и 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7214F" w:rsidRPr="00C32E65" w:rsidRDefault="00B7214F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000C0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000C0C" w:rsidRPr="00000C0C" w:rsidRDefault="002B7EC8" w:rsidP="00000C0C">
      <w:pPr>
        <w:widowControl w:val="0"/>
        <w:ind w:firstLine="709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AC0821">
        <w:rPr>
          <w:sz w:val="28"/>
          <w:szCs w:val="28"/>
        </w:rPr>
        <w:t>э</w:t>
      </w:r>
      <w:r w:rsidR="00E13AAC" w:rsidRPr="00E13AAC">
        <w:rPr>
          <w:sz w:val="28"/>
          <w:szCs w:val="28"/>
        </w:rPr>
        <w:t xml:space="preserve">кспертиза документов заявителя, </w:t>
      </w:r>
      <w:r w:rsidR="00000C0C" w:rsidRPr="00000C0C">
        <w:rPr>
          <w:sz w:val="28"/>
          <w:szCs w:val="28"/>
        </w:rPr>
        <w:t>формирование и направление межведомственных запросов</w:t>
      </w:r>
      <w:r w:rsidR="00000C0C">
        <w:rPr>
          <w:sz w:val="28"/>
          <w:szCs w:val="28"/>
        </w:rPr>
        <w:t>;</w:t>
      </w:r>
      <w:r w:rsidR="00000C0C" w:rsidRPr="00000C0C">
        <w:rPr>
          <w:sz w:val="28"/>
          <w:szCs w:val="28"/>
        </w:rPr>
        <w:t xml:space="preserve"> </w:t>
      </w:r>
    </w:p>
    <w:p w:rsidR="00E13AAC" w:rsidRPr="00E13AAC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2C24">
        <w:rPr>
          <w:sz w:val="28"/>
          <w:szCs w:val="28"/>
        </w:rPr>
        <w:t>принятие решения о предоставлении права</w:t>
      </w:r>
      <w:r w:rsidR="00950632" w:rsidRPr="00950632">
        <w:rPr>
          <w:sz w:val="28"/>
          <w:szCs w:val="28"/>
        </w:rPr>
        <w:t xml:space="preserve"> использовани</w:t>
      </w:r>
      <w:r w:rsidR="00062C24">
        <w:rPr>
          <w:sz w:val="28"/>
          <w:szCs w:val="28"/>
        </w:rPr>
        <w:t>я</w:t>
      </w:r>
      <w:r w:rsidR="00950632" w:rsidRPr="00950632">
        <w:rPr>
          <w:sz w:val="28"/>
          <w:szCs w:val="28"/>
        </w:rPr>
        <w:t xml:space="preserve"> земельного участка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9910A2" w:rsidRPr="009910A2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0A2" w:rsidRPr="00E13AAC">
        <w:rPr>
          <w:sz w:val="28"/>
          <w:szCs w:val="28"/>
        </w:rPr>
        <w:t xml:space="preserve">) </w:t>
      </w:r>
      <w:r w:rsidR="00AC0821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Pr="005B5BAB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F6923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 рабочи</w:t>
      </w:r>
      <w:r w:rsidR="003F6923">
        <w:rPr>
          <w:sz w:val="28"/>
          <w:szCs w:val="28"/>
        </w:rPr>
        <w:t>й</w:t>
      </w:r>
      <w:r w:rsidRPr="002621AE">
        <w:rPr>
          <w:sz w:val="28"/>
          <w:szCs w:val="28"/>
        </w:rPr>
        <w:t xml:space="preserve"> </w:t>
      </w:r>
      <w:r w:rsidR="003F6923">
        <w:rPr>
          <w:sz w:val="28"/>
          <w:szCs w:val="28"/>
        </w:rPr>
        <w:t xml:space="preserve">день </w:t>
      </w:r>
      <w:r w:rsidR="003F6923" w:rsidRPr="00113AA6">
        <w:rPr>
          <w:i/>
          <w:sz w:val="20"/>
          <w:szCs w:val="20"/>
        </w:rPr>
        <w:t>(в ред. Пост. от 10.10.2017 № 00700)</w:t>
      </w:r>
      <w:r w:rsidRPr="002621AE">
        <w:rPr>
          <w:sz w:val="28"/>
          <w:szCs w:val="28"/>
        </w:rPr>
        <w:t>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C0C" w:rsidRPr="005A5AE8" w:rsidRDefault="00000C0C" w:rsidP="00000C0C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Pr="00C82219">
        <w:rPr>
          <w:b/>
          <w:i/>
          <w:sz w:val="28"/>
          <w:szCs w:val="28"/>
        </w:rPr>
        <w:t>,  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4013F" w:rsidRPr="00E13AAC" w:rsidRDefault="0054013F" w:rsidP="0054013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56. 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15718B" w:rsidRDefault="00000C0C" w:rsidP="0000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000C0C" w:rsidRPr="007D388D" w:rsidRDefault="00000C0C" w:rsidP="00000C0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lastRenderedPageBreak/>
        <w:t xml:space="preserve">         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F6923">
        <w:rPr>
          <w:sz w:val="28"/>
          <w:szCs w:val="28"/>
        </w:rPr>
        <w:t>1</w:t>
      </w:r>
      <w:r w:rsidRPr="007D388D">
        <w:rPr>
          <w:sz w:val="28"/>
          <w:szCs w:val="28"/>
        </w:rPr>
        <w:t xml:space="preserve"> рабочи</w:t>
      </w:r>
      <w:r w:rsidR="003F6923">
        <w:rPr>
          <w:sz w:val="28"/>
          <w:szCs w:val="28"/>
        </w:rPr>
        <w:t>й</w:t>
      </w:r>
      <w:r w:rsidRPr="007D388D">
        <w:rPr>
          <w:sz w:val="28"/>
          <w:szCs w:val="28"/>
        </w:rPr>
        <w:t xml:space="preserve"> </w:t>
      </w:r>
      <w:r w:rsidR="003F6923">
        <w:rPr>
          <w:sz w:val="28"/>
          <w:szCs w:val="28"/>
        </w:rPr>
        <w:t xml:space="preserve">день </w:t>
      </w:r>
      <w:r w:rsidR="003F6923" w:rsidRPr="00113AA6">
        <w:rPr>
          <w:i/>
        </w:rPr>
        <w:t>(в ред. Пост. от 10.10.2017 № 00700)</w:t>
      </w:r>
      <w:r w:rsidRPr="007D388D">
        <w:rPr>
          <w:sz w:val="28"/>
          <w:szCs w:val="28"/>
        </w:rPr>
        <w:t>.</w:t>
      </w:r>
    </w:p>
    <w:p w:rsidR="00000C0C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F6923">
        <w:rPr>
          <w:sz w:val="28"/>
          <w:szCs w:val="28"/>
        </w:rPr>
        <w:t xml:space="preserve">6 рабочих дней </w:t>
      </w:r>
      <w:r w:rsidR="003F6923" w:rsidRPr="00113AA6">
        <w:rPr>
          <w:i/>
          <w:sz w:val="20"/>
          <w:szCs w:val="20"/>
        </w:rPr>
        <w:t>(в ред. Пост. от 10.10.2017 № 00700)</w:t>
      </w:r>
      <w:r w:rsidRPr="002621AE">
        <w:rPr>
          <w:sz w:val="28"/>
          <w:szCs w:val="28"/>
        </w:rPr>
        <w:t>.</w:t>
      </w:r>
    </w:p>
    <w:p w:rsidR="00D77D81" w:rsidRPr="002002D7" w:rsidRDefault="00D77D81" w:rsidP="00D77D81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Принятие решения о предоставлении права</w:t>
      </w:r>
    </w:p>
    <w:p w:rsidR="00062C24" w:rsidRP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использования земельного участка</w:t>
      </w:r>
    </w:p>
    <w:p w:rsidR="00F0321D" w:rsidRPr="00E717CB" w:rsidRDefault="00062C24" w:rsidP="00000C0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13AAC">
        <w:rPr>
          <w:sz w:val="28"/>
          <w:szCs w:val="28"/>
        </w:rPr>
        <w:t xml:space="preserve">  </w:t>
      </w:r>
    </w:p>
    <w:p w:rsidR="00820FA0" w:rsidRPr="00820FA0" w:rsidRDefault="00161360" w:rsidP="00820FA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 xml:space="preserve">63. </w:t>
      </w:r>
      <w:r w:rsidR="00820FA0" w:rsidRPr="00820FA0">
        <w:rPr>
          <w:color w:val="000000" w:themeColor="text1"/>
          <w:sz w:val="28"/>
          <w:szCs w:val="28"/>
        </w:rPr>
        <w:t xml:space="preserve"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 </w:t>
      </w:r>
      <w:r w:rsidR="00820FA0" w:rsidRPr="00820FA0">
        <w:rPr>
          <w:sz w:val="28"/>
          <w:szCs w:val="28"/>
        </w:rPr>
        <w:t>готовит  проект постановления о предоставлении права</w:t>
      </w:r>
      <w:r w:rsidR="00820FA0">
        <w:rPr>
          <w:sz w:val="28"/>
          <w:szCs w:val="28"/>
        </w:rPr>
        <w:t xml:space="preserve"> </w:t>
      </w:r>
      <w:r w:rsidR="00820FA0" w:rsidRPr="00820FA0">
        <w:rPr>
          <w:sz w:val="28"/>
          <w:szCs w:val="28"/>
        </w:rPr>
        <w:t>использования земельного участка</w:t>
      </w:r>
      <w:r w:rsidR="00820FA0">
        <w:rPr>
          <w:sz w:val="28"/>
          <w:szCs w:val="28"/>
        </w:rPr>
        <w:t>.</w:t>
      </w:r>
    </w:p>
    <w:p w:rsidR="00436B03" w:rsidRPr="005B2ABF" w:rsidRDefault="00F0321D" w:rsidP="00436B03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>6</w:t>
      </w:r>
      <w:r w:rsidR="00161360" w:rsidRPr="00820FA0">
        <w:rPr>
          <w:sz w:val="28"/>
          <w:szCs w:val="28"/>
        </w:rPr>
        <w:t>4</w:t>
      </w:r>
      <w:r w:rsidRPr="00820FA0">
        <w:rPr>
          <w:sz w:val="28"/>
          <w:szCs w:val="28"/>
        </w:rPr>
        <w:t xml:space="preserve">. </w:t>
      </w:r>
      <w:r w:rsidR="00436B03" w:rsidRPr="005B2ABF">
        <w:rPr>
          <w:sz w:val="28"/>
          <w:szCs w:val="28"/>
        </w:rPr>
        <w:t xml:space="preserve">Специалист Отдела </w:t>
      </w:r>
      <w:r w:rsidR="00436B03" w:rsidRPr="005B2ABF">
        <w:t xml:space="preserve">  </w:t>
      </w:r>
      <w:r w:rsidR="00436B03" w:rsidRPr="005B2ABF">
        <w:rPr>
          <w:sz w:val="28"/>
          <w:szCs w:val="28"/>
        </w:rPr>
        <w:t>передает  подготовленн</w:t>
      </w:r>
      <w:r w:rsidR="00436B03">
        <w:rPr>
          <w:sz w:val="28"/>
          <w:szCs w:val="28"/>
        </w:rPr>
        <w:t>ый</w:t>
      </w:r>
      <w:r w:rsidR="00436B03" w:rsidRPr="005B2ABF">
        <w:rPr>
          <w:sz w:val="28"/>
          <w:szCs w:val="28"/>
        </w:rPr>
        <w:t xml:space="preserve">  </w:t>
      </w:r>
      <w:r w:rsidR="00436B03" w:rsidRPr="00F511EC">
        <w:rPr>
          <w:sz w:val="28"/>
          <w:szCs w:val="28"/>
        </w:rPr>
        <w:t xml:space="preserve">проект </w:t>
      </w:r>
      <w:r w:rsidR="00436B03" w:rsidRPr="00820FA0">
        <w:rPr>
          <w:sz w:val="28"/>
          <w:szCs w:val="28"/>
        </w:rPr>
        <w:t>постановления о предоставлении права</w:t>
      </w:r>
      <w:r w:rsidR="00436B03">
        <w:rPr>
          <w:sz w:val="28"/>
          <w:szCs w:val="28"/>
        </w:rPr>
        <w:t xml:space="preserve"> </w:t>
      </w:r>
      <w:r w:rsidR="00436B03" w:rsidRPr="00820FA0">
        <w:rPr>
          <w:sz w:val="28"/>
          <w:szCs w:val="28"/>
        </w:rPr>
        <w:t>использования земельного участка</w:t>
      </w:r>
      <w:r w:rsidR="00436B03" w:rsidRPr="00436B03">
        <w:rPr>
          <w:sz w:val="28"/>
          <w:szCs w:val="28"/>
        </w:rPr>
        <w:t xml:space="preserve"> </w:t>
      </w:r>
      <w:r w:rsidR="00436B03">
        <w:rPr>
          <w:sz w:val="28"/>
          <w:szCs w:val="28"/>
        </w:rPr>
        <w:t>для в</w:t>
      </w:r>
      <w:r w:rsidR="00436B03" w:rsidRPr="005B2ABF">
        <w:rPr>
          <w:sz w:val="28"/>
          <w:szCs w:val="28"/>
        </w:rPr>
        <w:t>изирования  начальнику Отдела.</w:t>
      </w:r>
    </w:p>
    <w:p w:rsidR="00381F96" w:rsidRPr="00263C40" w:rsidRDefault="00381F96" w:rsidP="00381F9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65</w:t>
      </w:r>
      <w:r w:rsidRPr="00FC3ACF">
        <w:rPr>
          <w:sz w:val="28"/>
          <w:szCs w:val="28"/>
        </w:rPr>
        <w:t xml:space="preserve">. Начальник Отдела проверяет правомерность </w:t>
      </w:r>
      <w:r w:rsidRPr="00820FA0">
        <w:rPr>
          <w:sz w:val="28"/>
          <w:szCs w:val="28"/>
        </w:rPr>
        <w:t>предоставлени</w:t>
      </w:r>
      <w:r w:rsidR="005D3777">
        <w:rPr>
          <w:sz w:val="28"/>
          <w:szCs w:val="28"/>
        </w:rPr>
        <w:t>я</w:t>
      </w:r>
      <w:r w:rsidRPr="00820FA0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>,</w:t>
      </w:r>
      <w:r w:rsidRPr="00FC3ACF">
        <w:rPr>
          <w:sz w:val="28"/>
          <w:szCs w:val="28"/>
        </w:rPr>
        <w:t xml:space="preserve">  визирует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</w:t>
      </w:r>
      <w:r w:rsidRPr="00820FA0">
        <w:rPr>
          <w:sz w:val="28"/>
          <w:szCs w:val="28"/>
        </w:rPr>
        <w:t>предоставлении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проект </w:t>
      </w:r>
      <w:r w:rsidR="005D3777">
        <w:rPr>
          <w:sz w:val="28"/>
          <w:szCs w:val="28"/>
        </w:rPr>
        <w:t>постановления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5D3777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 xml:space="preserve"> </w:t>
      </w:r>
      <w:r w:rsidR="005D3777">
        <w:rPr>
          <w:sz w:val="28"/>
          <w:szCs w:val="28"/>
        </w:rPr>
        <w:t xml:space="preserve">постановления 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lastRenderedPageBreak/>
        <w:t>6</w:t>
      </w:r>
      <w:r w:rsidR="00030B2F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5D3777">
        <w:rPr>
          <w:sz w:val="28"/>
          <w:szCs w:val="28"/>
        </w:rPr>
        <w:t xml:space="preserve">постановлению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5D3777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030B2F">
        <w:rPr>
          <w:sz w:val="28"/>
          <w:szCs w:val="28"/>
        </w:rPr>
        <w:t>9</w:t>
      </w:r>
      <w:r w:rsidR="002D6839">
        <w:rPr>
          <w:sz w:val="28"/>
          <w:szCs w:val="28"/>
        </w:rPr>
        <w:t>.</w:t>
      </w:r>
      <w:r w:rsidR="005D3777"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При </w:t>
      </w:r>
      <w:r w:rsidR="00DF29EA">
        <w:rPr>
          <w:sz w:val="28"/>
          <w:szCs w:val="28"/>
        </w:rPr>
        <w:t>наличии предусмотренных пунктом 25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030B2F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344B51">
        <w:rPr>
          <w:sz w:val="28"/>
          <w:szCs w:val="28"/>
        </w:rPr>
        <w:t>.</w:t>
      </w:r>
      <w:r w:rsidR="00263C40" w:rsidRPr="00643C08">
        <w:rPr>
          <w:sz w:val="28"/>
          <w:szCs w:val="28"/>
        </w:rPr>
        <w:t xml:space="preserve">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5217E">
        <w:rPr>
          <w:sz w:val="28"/>
          <w:szCs w:val="28"/>
        </w:rPr>
        <w:t>73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35217E">
        <w:rPr>
          <w:sz w:val="28"/>
          <w:szCs w:val="28"/>
        </w:rPr>
        <w:t>4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B62A47" w:rsidRPr="00E46BD8" w:rsidRDefault="002723D2" w:rsidP="00E46BD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35217E">
        <w:rPr>
          <w:rFonts w:ascii="Times New Roman" w:hAnsi="Times New Roman" w:cs="Times New Roman"/>
          <w:sz w:val="28"/>
          <w:szCs w:val="28"/>
        </w:rPr>
        <w:t>5</w:t>
      </w:r>
      <w:r w:rsidR="00205A46">
        <w:rPr>
          <w:rFonts w:ascii="Times New Roman" w:hAnsi="Times New Roman" w:cs="Times New Roman"/>
          <w:sz w:val="28"/>
          <w:szCs w:val="28"/>
        </w:rPr>
        <w:t>.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B62A47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B67BF7">
        <w:rPr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3F6923">
        <w:rPr>
          <w:sz w:val="28"/>
          <w:szCs w:val="28"/>
        </w:rPr>
        <w:t xml:space="preserve">1 рабочий день </w:t>
      </w:r>
      <w:r w:rsidR="003F6923" w:rsidRPr="00113AA6">
        <w:rPr>
          <w:i/>
        </w:rPr>
        <w:t>(в ред. Пост. от 10.10.2017 № 00700)</w:t>
      </w:r>
      <w:r w:rsidRPr="00B67BF7">
        <w:rPr>
          <w:sz w:val="28"/>
          <w:szCs w:val="28"/>
        </w:rPr>
        <w:t>.</w:t>
      </w:r>
    </w:p>
    <w:p w:rsidR="00050FBB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62A47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 xml:space="preserve">(направление) </w:t>
      </w:r>
      <w:r w:rsidRPr="004815ED">
        <w:rPr>
          <w:b/>
          <w:i/>
          <w:sz w:val="28"/>
          <w:szCs w:val="28"/>
        </w:rPr>
        <w:t>документов</w:t>
      </w:r>
      <w:r w:rsidR="00E13AAC" w:rsidRPr="004815ED">
        <w:rPr>
          <w:b/>
          <w:i/>
          <w:sz w:val="28"/>
          <w:szCs w:val="28"/>
        </w:rPr>
        <w:t xml:space="preserve"> заявителю</w:t>
      </w:r>
      <w:r w:rsidR="00E13AAC" w:rsidRPr="00E13AAC">
        <w:rPr>
          <w:spacing w:val="-2"/>
          <w:sz w:val="28"/>
          <w:szCs w:val="28"/>
        </w:rPr>
        <w:t xml:space="preserve"> </w:t>
      </w:r>
    </w:p>
    <w:p w:rsidR="00263C40" w:rsidRDefault="00E13AA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5F50FB" w:rsidRPr="00E13AAC" w:rsidRDefault="005F50FB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5F50FB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67BF7">
        <w:rPr>
          <w:sz w:val="28"/>
          <w:szCs w:val="28"/>
        </w:rPr>
        <w:t>7</w:t>
      </w:r>
      <w:r w:rsidR="00357421">
        <w:rPr>
          <w:sz w:val="28"/>
          <w:szCs w:val="28"/>
        </w:rPr>
        <w:t>7</w:t>
      </w:r>
      <w:r w:rsidRPr="00B67BF7">
        <w:rPr>
          <w:sz w:val="28"/>
          <w:szCs w:val="28"/>
        </w:rPr>
        <w:t>.</w:t>
      </w:r>
      <w:r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</w:t>
      </w:r>
      <w:r w:rsidR="00CD062D">
        <w:rPr>
          <w:sz w:val="28"/>
          <w:szCs w:val="28"/>
        </w:rPr>
        <w:t xml:space="preserve">постановления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B67BF7" w:rsidRPr="00B67BF7">
        <w:rPr>
          <w:sz w:val="28"/>
          <w:szCs w:val="28"/>
        </w:rPr>
        <w:t>.</w:t>
      </w:r>
    </w:p>
    <w:p w:rsidR="005F50FB" w:rsidRPr="00B67BF7" w:rsidRDefault="00CD062D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213D">
        <w:rPr>
          <w:sz w:val="28"/>
          <w:szCs w:val="28"/>
        </w:rPr>
        <w:t>78.</w:t>
      </w:r>
      <w:r>
        <w:rPr>
          <w:sz w:val="26"/>
          <w:szCs w:val="26"/>
        </w:rPr>
        <w:t xml:space="preserve"> </w:t>
      </w:r>
      <w:r w:rsidR="00050FBB" w:rsidRPr="00CD062D">
        <w:rPr>
          <w:sz w:val="28"/>
          <w:szCs w:val="28"/>
        </w:rPr>
        <w:t xml:space="preserve">Специалист </w:t>
      </w:r>
      <w:r w:rsidRPr="00CD062D">
        <w:rPr>
          <w:sz w:val="28"/>
          <w:szCs w:val="28"/>
        </w:rPr>
        <w:t xml:space="preserve">Отдела </w:t>
      </w:r>
      <w:r w:rsidR="00050FBB" w:rsidRPr="00CD062D">
        <w:rPr>
          <w:sz w:val="28"/>
          <w:szCs w:val="28"/>
        </w:rPr>
        <w:t>выдает заявителю постановлени</w:t>
      </w:r>
      <w:r w:rsidRPr="00CD062D">
        <w:rPr>
          <w:sz w:val="28"/>
          <w:szCs w:val="28"/>
        </w:rPr>
        <w:t>е</w:t>
      </w:r>
      <w:r w:rsidR="00050FBB" w:rsidRPr="00CD062D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050FBB" w:rsidRPr="00CD062D">
        <w:rPr>
          <w:sz w:val="28"/>
          <w:szCs w:val="28"/>
        </w:rPr>
        <w:t xml:space="preserve"> или по желанию заявителя направляет в его адрес по почте</w:t>
      </w:r>
      <w:r w:rsidR="00050FBB" w:rsidRPr="00D567DC">
        <w:rPr>
          <w:sz w:val="26"/>
          <w:szCs w:val="26"/>
        </w:rPr>
        <w:t>.</w:t>
      </w:r>
    </w:p>
    <w:p w:rsidR="00263C40" w:rsidRPr="00B67BF7" w:rsidRDefault="004C213D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712BE6">
        <w:rPr>
          <w:rFonts w:ascii="Times New Roman" w:hAnsi="Times New Roman" w:cs="Times New Roman"/>
          <w:sz w:val="28"/>
          <w:szCs w:val="28"/>
        </w:rPr>
        <w:t>1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12BE6">
        <w:rPr>
          <w:rFonts w:ascii="Times New Roman" w:hAnsi="Times New Roman" w:cs="Times New Roman"/>
          <w:sz w:val="28"/>
          <w:szCs w:val="28"/>
        </w:rPr>
        <w:t>ий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д</w:t>
      </w:r>
      <w:r w:rsidR="00712BE6">
        <w:rPr>
          <w:rFonts w:ascii="Times New Roman" w:hAnsi="Times New Roman" w:cs="Times New Roman"/>
          <w:sz w:val="28"/>
          <w:szCs w:val="28"/>
        </w:rPr>
        <w:t>ень</w:t>
      </w:r>
      <w:r w:rsidR="003F6923">
        <w:rPr>
          <w:rFonts w:ascii="Times New Roman" w:hAnsi="Times New Roman" w:cs="Times New Roman"/>
          <w:sz w:val="28"/>
          <w:szCs w:val="28"/>
        </w:rPr>
        <w:t xml:space="preserve"> </w:t>
      </w:r>
      <w:r w:rsidR="003F6923" w:rsidRPr="003F6923">
        <w:rPr>
          <w:rFonts w:ascii="Times New Roman" w:hAnsi="Times New Roman" w:cs="Times New Roman"/>
          <w:i/>
        </w:rPr>
        <w:t>(в ред. Пост. от 10.10.2017 № 00700)</w:t>
      </w:r>
      <w:r w:rsidR="00263C40" w:rsidRPr="003F6923">
        <w:rPr>
          <w:rFonts w:ascii="Times New Roman" w:hAnsi="Times New Roman" w:cs="Times New Roman"/>
          <w:i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FB4B14" w:rsidP="00387B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3D">
        <w:rPr>
          <w:sz w:val="28"/>
          <w:szCs w:val="28"/>
        </w:rPr>
        <w:t>80</w:t>
      </w:r>
      <w:r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4C213D">
        <w:rPr>
          <w:sz w:val="28"/>
          <w:szCs w:val="28"/>
        </w:rPr>
        <w:t>81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3B04E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3B04E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5B5BAB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2E4FBA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7</w:t>
      </w:r>
      <w:r w:rsidR="00387BB9" w:rsidRPr="005B5BAB">
        <w:rPr>
          <w:sz w:val="28"/>
          <w:szCs w:val="28"/>
        </w:rPr>
        <w:t>.</w:t>
      </w:r>
      <w:r w:rsidR="0002286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659F">
        <w:rPr>
          <w:sz w:val="28"/>
          <w:szCs w:val="28"/>
        </w:rPr>
        <w:t>8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5B5BAB">
        <w:rPr>
          <w:sz w:val="28"/>
          <w:szCs w:val="28"/>
        </w:rPr>
        <w:lastRenderedPageBreak/>
        <w:t>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0176">
        <w:rPr>
          <w:sz w:val="28"/>
          <w:szCs w:val="28"/>
        </w:rPr>
        <w:t>9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387BB9" w:rsidRPr="005B5BAB" w:rsidRDefault="0061017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CB44E2" w:rsidRDefault="00610176" w:rsidP="00A5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9867" w:type="dxa"/>
        <w:jc w:val="center"/>
        <w:tblInd w:w="-615" w:type="dxa"/>
        <w:tblLook w:val="04A0"/>
      </w:tblPr>
      <w:tblGrid>
        <w:gridCol w:w="4509"/>
        <w:gridCol w:w="5358"/>
      </w:tblGrid>
      <w:tr w:rsidR="00E21827" w:rsidRPr="00A96151" w:rsidTr="00D25F5F">
        <w:trPr>
          <w:jc w:val="center"/>
        </w:trPr>
        <w:tc>
          <w:tcPr>
            <w:tcW w:w="4509" w:type="dxa"/>
          </w:tcPr>
          <w:p w:rsidR="00E21827" w:rsidRDefault="00E21827" w:rsidP="00AF4F5C"/>
          <w:p w:rsidR="002E4FBA" w:rsidRPr="00A96151" w:rsidRDefault="002E4FBA" w:rsidP="00AF4F5C"/>
        </w:tc>
        <w:tc>
          <w:tcPr>
            <w:tcW w:w="5358" w:type="dxa"/>
          </w:tcPr>
          <w:p w:rsidR="002E4FBA" w:rsidRDefault="002E4FBA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E21827" w:rsidRPr="005B5BAB" w:rsidRDefault="00E21827" w:rsidP="00D25F5F">
            <w:pPr>
              <w:ind w:left="743" w:hanging="284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E21827" w:rsidRPr="005B5BAB" w:rsidRDefault="00E21827" w:rsidP="00D25F5F">
            <w:pPr>
              <w:ind w:left="176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21827" w:rsidRDefault="00E21827" w:rsidP="00E21827">
      <w:pPr>
        <w:jc w:val="center"/>
      </w:pPr>
    </w:p>
    <w:p w:rsidR="00E21827" w:rsidRPr="005B5BAB" w:rsidRDefault="00E21827" w:rsidP="00E218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E21827" w:rsidRPr="005B5BAB" w:rsidRDefault="00E21827" w:rsidP="00E2182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E21827" w:rsidRPr="005B5BAB" w:rsidTr="00AF4F5C">
        <w:trPr>
          <w:trHeight w:val="901"/>
        </w:trPr>
        <w:tc>
          <w:tcPr>
            <w:tcW w:w="4508" w:type="dxa"/>
          </w:tcPr>
          <w:p w:rsidR="00E21827" w:rsidRPr="005B5BAB" w:rsidRDefault="00E21827" w:rsidP="00AF4F5C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E21827" w:rsidRPr="005B5BAB" w:rsidRDefault="00E21827" w:rsidP="00AF4F5C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E21827" w:rsidRPr="00BE746A" w:rsidRDefault="00E21827" w:rsidP="00E21827">
      <w:pPr>
        <w:ind w:left="4678"/>
      </w:pPr>
    </w:p>
    <w:p w:rsidR="00E21827" w:rsidRDefault="00E21827" w:rsidP="00E21827">
      <w:pPr>
        <w:ind w:left="4678"/>
      </w:pPr>
      <w:r>
        <w:t>__________________________________________________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E21827" w:rsidRPr="0048242F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E21827" w:rsidRPr="0048242F" w:rsidRDefault="00E21827" w:rsidP="00E21827">
      <w:pPr>
        <w:ind w:left="4678"/>
      </w:pPr>
      <w:r>
        <w:t>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BE746A" w:rsidRDefault="00E21827" w:rsidP="00E21827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E21827" w:rsidRPr="00BE746A" w:rsidRDefault="00E21827" w:rsidP="00E21827"/>
    <w:p w:rsidR="00E21827" w:rsidRPr="005B5BAB" w:rsidRDefault="00E21827" w:rsidP="00E21827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E21827" w:rsidRPr="005B5BAB" w:rsidRDefault="00E21827" w:rsidP="00E21827">
      <w:pPr>
        <w:rPr>
          <w:sz w:val="28"/>
          <w:szCs w:val="28"/>
        </w:rPr>
      </w:pPr>
    </w:p>
    <w:p w:rsidR="00C15218" w:rsidRDefault="002D4606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F774C2" w:rsidRPr="00820FA0">
        <w:rPr>
          <w:szCs w:val="28"/>
        </w:rPr>
        <w:t>предостав</w:t>
      </w:r>
      <w:r w:rsidR="00F774C2">
        <w:rPr>
          <w:szCs w:val="28"/>
        </w:rPr>
        <w:t xml:space="preserve">ить </w:t>
      </w:r>
      <w:r w:rsidR="00F774C2" w:rsidRPr="00820FA0">
        <w:rPr>
          <w:szCs w:val="28"/>
        </w:rPr>
        <w:t xml:space="preserve"> прав</w:t>
      </w:r>
      <w:r w:rsidR="00F774C2">
        <w:rPr>
          <w:szCs w:val="28"/>
        </w:rPr>
        <w:t xml:space="preserve">о </w:t>
      </w:r>
      <w:r w:rsidR="00F774C2" w:rsidRPr="00820FA0">
        <w:rPr>
          <w:szCs w:val="28"/>
        </w:rPr>
        <w:t>использования земельного участка</w:t>
      </w:r>
      <w:r w:rsidR="00C15218" w:rsidRPr="00C15218">
        <w:rPr>
          <w:szCs w:val="28"/>
        </w:rPr>
        <w:t xml:space="preserve"> </w:t>
      </w:r>
      <w:r w:rsidR="00C15218" w:rsidRPr="00CD5ECA">
        <w:rPr>
          <w:szCs w:val="28"/>
        </w:rPr>
        <w:t xml:space="preserve">с </w:t>
      </w:r>
      <w:r w:rsidR="00C15218">
        <w:rPr>
          <w:szCs w:val="28"/>
        </w:rPr>
        <w:t xml:space="preserve">                 </w:t>
      </w:r>
      <w:r w:rsidR="00C15218" w:rsidRPr="00CD5ECA">
        <w:rPr>
          <w:szCs w:val="28"/>
        </w:rPr>
        <w:t>кадастровым №</w:t>
      </w:r>
      <w:r w:rsidR="00C15218">
        <w:rPr>
          <w:szCs w:val="28"/>
        </w:rPr>
        <w:t xml:space="preserve"> </w:t>
      </w:r>
      <w:r w:rsidR="00C15218" w:rsidRPr="00F774C2">
        <w:rPr>
          <w:szCs w:val="28"/>
        </w:rPr>
        <w:t xml:space="preserve"> (при наличии)</w:t>
      </w:r>
      <w:r w:rsidR="00C15218">
        <w:rPr>
          <w:szCs w:val="28"/>
        </w:rPr>
        <w:t xml:space="preserve"> _____________________________________, </w:t>
      </w:r>
      <w:r w:rsidR="00782ABC">
        <w:rPr>
          <w:szCs w:val="28"/>
        </w:rPr>
        <w:t xml:space="preserve">расположенного по </w:t>
      </w:r>
      <w:r w:rsidR="00E21827" w:rsidRPr="00CD5ECA">
        <w:rPr>
          <w:szCs w:val="28"/>
        </w:rPr>
        <w:t>адресу</w:t>
      </w:r>
    </w:p>
    <w:p w:rsidR="00E21827" w:rsidRPr="002D4606" w:rsidRDefault="00E21827" w:rsidP="00C15218">
      <w:pPr>
        <w:pStyle w:val="af5"/>
        <w:ind w:firstLine="0"/>
        <w:rPr>
          <w:sz w:val="20"/>
          <w:szCs w:val="20"/>
        </w:rPr>
      </w:pPr>
      <w:r w:rsidRPr="00CD5ECA">
        <w:rPr>
          <w:szCs w:val="28"/>
        </w:rPr>
        <w:t>_________________________</w:t>
      </w:r>
      <w:r>
        <w:rPr>
          <w:szCs w:val="28"/>
        </w:rPr>
        <w:t>_______________________________</w:t>
      </w:r>
      <w:r w:rsidRPr="00CD5ECA">
        <w:rPr>
          <w:szCs w:val="28"/>
        </w:rPr>
        <w:t xml:space="preserve">______________, </w:t>
      </w:r>
    </w:p>
    <w:p w:rsidR="00E21827" w:rsidRPr="00CD5ECA" w:rsidRDefault="00E21827" w:rsidP="00E21827">
      <w:pPr>
        <w:pStyle w:val="af5"/>
        <w:ind w:firstLine="0"/>
        <w:jc w:val="center"/>
        <w:rPr>
          <w:sz w:val="20"/>
          <w:szCs w:val="20"/>
        </w:rPr>
      </w:pPr>
      <w:r w:rsidRPr="00CD5ECA">
        <w:rPr>
          <w:sz w:val="20"/>
          <w:szCs w:val="20"/>
        </w:rPr>
        <w:t>(указать адрес или местоположение участка)</w:t>
      </w:r>
    </w:p>
    <w:p w:rsidR="00C15218" w:rsidRDefault="00C15218" w:rsidP="00E21827">
      <w:pPr>
        <w:pStyle w:val="af5"/>
        <w:ind w:firstLine="0"/>
        <w:rPr>
          <w:szCs w:val="28"/>
        </w:rPr>
      </w:pPr>
      <w:r>
        <w:rPr>
          <w:szCs w:val="28"/>
        </w:rPr>
        <w:t>без его предоставления и установления сервитута.</w:t>
      </w:r>
    </w:p>
    <w:p w:rsidR="00E21827" w:rsidRDefault="00C15218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 </w:t>
      </w:r>
      <w:r w:rsidR="00E21827" w:rsidRPr="00CD5ECA">
        <w:rPr>
          <w:szCs w:val="28"/>
        </w:rPr>
        <w:t>Цель использовани</w:t>
      </w:r>
      <w:r w:rsidR="00782ABC">
        <w:rPr>
          <w:szCs w:val="28"/>
        </w:rPr>
        <w:t>я</w:t>
      </w:r>
      <w:r w:rsidR="00E21827"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F774C2" w:rsidRPr="00CD5ECA" w:rsidRDefault="00F774C2" w:rsidP="00F774C2">
      <w:pPr>
        <w:pStyle w:val="af5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152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</w:t>
      </w:r>
      <w:r w:rsidRPr="00CD5ECA">
        <w:rPr>
          <w:sz w:val="20"/>
          <w:szCs w:val="20"/>
        </w:rPr>
        <w:t>(</w:t>
      </w:r>
      <w:r>
        <w:rPr>
          <w:sz w:val="20"/>
          <w:szCs w:val="20"/>
        </w:rPr>
        <w:t>цель использования земельного участка</w:t>
      </w:r>
      <w:r w:rsidRPr="00CD5ECA">
        <w:rPr>
          <w:sz w:val="20"/>
          <w:szCs w:val="20"/>
        </w:rPr>
        <w:t>)</w:t>
      </w:r>
    </w:p>
    <w:p w:rsidR="00F774C2" w:rsidRPr="00CD5ECA" w:rsidRDefault="00F774C2" w:rsidP="00E21827">
      <w:pPr>
        <w:pStyle w:val="af5"/>
        <w:ind w:firstLine="0"/>
        <w:rPr>
          <w:szCs w:val="28"/>
        </w:rPr>
      </w:pPr>
    </w:p>
    <w:p w:rsidR="00E21827" w:rsidRDefault="00E21827" w:rsidP="00E21827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</w:t>
      </w:r>
    </w:p>
    <w:p w:rsidR="00F774C2" w:rsidRPr="00CD5ECA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</w:t>
      </w:r>
    </w:p>
    <w:p w:rsidR="00E21827" w:rsidRPr="00CD5ECA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21827" w:rsidRPr="005B5BAB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21827" w:rsidRPr="005B5BAB" w:rsidRDefault="00E21827" w:rsidP="00E21827">
      <w:pPr>
        <w:ind w:firstLine="709"/>
        <w:jc w:val="both"/>
        <w:rPr>
          <w:sz w:val="28"/>
          <w:szCs w:val="28"/>
        </w:rPr>
      </w:pPr>
    </w:p>
    <w:p w:rsidR="00E21827" w:rsidRPr="00950E36" w:rsidRDefault="00E21827" w:rsidP="00E21827">
      <w:pPr>
        <w:ind w:firstLine="709"/>
        <w:jc w:val="both"/>
      </w:pPr>
    </w:p>
    <w:p w:rsidR="00E21827" w:rsidRDefault="00E21827" w:rsidP="00E21827">
      <w:pPr>
        <w:ind w:firstLine="709"/>
        <w:jc w:val="both"/>
      </w:pPr>
    </w:p>
    <w:p w:rsidR="00E21827" w:rsidRDefault="00E21827" w:rsidP="00F774C2">
      <w:pPr>
        <w:ind w:firstLine="709"/>
        <w:jc w:val="both"/>
      </w:pPr>
      <w:r>
        <w:t>_____________________                   _________________________                      _______________</w:t>
      </w:r>
    </w:p>
    <w:p w:rsidR="00E21827" w:rsidRPr="008A4C54" w:rsidRDefault="00E21827" w:rsidP="00E21827">
      <w:pPr>
        <w:ind w:firstLine="709"/>
        <w:jc w:val="both"/>
        <w:rPr>
          <w:sz w:val="16"/>
          <w:szCs w:val="16"/>
        </w:rPr>
      </w:pPr>
      <w:r w:rsidRPr="001F7D98">
        <w:t xml:space="preserve">  </w:t>
      </w:r>
      <w:r w:rsidR="00F774C2">
        <w:t xml:space="preserve">              </w:t>
      </w:r>
      <w:r w:rsidRPr="001F7D98">
        <w:t xml:space="preserve">  </w:t>
      </w:r>
      <w:r w:rsidRPr="008A4C54">
        <w:rPr>
          <w:sz w:val="16"/>
          <w:szCs w:val="16"/>
        </w:rPr>
        <w:t xml:space="preserve">(подпись)          </w:t>
      </w:r>
      <w:r w:rsidR="002D4606">
        <w:rPr>
          <w:sz w:val="16"/>
          <w:szCs w:val="16"/>
        </w:rPr>
        <w:t xml:space="preserve">                        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</w:t>
      </w:r>
      <w:r w:rsidR="002D460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8A4C54">
        <w:rPr>
          <w:sz w:val="16"/>
          <w:szCs w:val="16"/>
        </w:rPr>
        <w:t xml:space="preserve"> (дата)</w:t>
      </w: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785367">
          <w:headerReference w:type="even" r:id="rId17"/>
          <w:footerReference w:type="first" r:id="rId18"/>
          <w:pgSz w:w="11906" w:h="16838"/>
          <w:pgMar w:top="1134" w:right="566" w:bottom="1134" w:left="1134" w:header="720" w:footer="720" w:gutter="0"/>
          <w:cols w:space="720"/>
          <w:noEndnote/>
          <w:titlePg/>
        </w:sect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387BB9" w:rsidRPr="00A96151" w:rsidTr="0032632F">
        <w:trPr>
          <w:jc w:val="center"/>
        </w:trPr>
        <w:tc>
          <w:tcPr>
            <w:tcW w:w="5466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387BB9" w:rsidRPr="005B5BAB" w:rsidRDefault="00387BB9" w:rsidP="0032632F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1C13BA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387BB9" w:rsidRPr="00393CC8" w:rsidRDefault="00387BB9" w:rsidP="00387BB9">
      <w:pPr>
        <w:pStyle w:val="af3"/>
        <w:spacing w:after="0"/>
        <w:ind w:right="-338"/>
        <w:rPr>
          <w:sz w:val="28"/>
          <w:szCs w:val="28"/>
        </w:rPr>
      </w:pPr>
    </w:p>
    <w:p w:rsidR="00387BB9" w:rsidRPr="005B5BAB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387BB9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 w:rsidR="0032632F">
        <w:rPr>
          <w:b/>
          <w:sz w:val="28"/>
          <w:szCs w:val="28"/>
        </w:rPr>
        <w:t>п</w:t>
      </w:r>
      <w:r w:rsidR="001C13BA">
        <w:rPr>
          <w:b/>
          <w:sz w:val="28"/>
          <w:szCs w:val="28"/>
        </w:rPr>
        <w:t xml:space="preserve">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4127DB" w:rsidRDefault="002B4C40" w:rsidP="00387BB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4" style="position:absolute;left:0;text-align:left;margin-left:83.65pt;margin-top:14.55pt;width:342.9pt;height:21pt;z-index:251723776">
            <v:textbox style="mso-next-textbox:#_x0000_s1164">
              <w:txbxContent>
                <w:p w:rsidR="004F61FB" w:rsidRPr="0027305A" w:rsidRDefault="004F61FB" w:rsidP="00C10959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10959" w:rsidRDefault="002B4C40" w:rsidP="00387BB9">
      <w:pPr>
        <w:ind w:firstLine="709"/>
        <w:jc w:val="center"/>
        <w:rPr>
          <w:sz w:val="28"/>
          <w:szCs w:val="28"/>
        </w:rPr>
      </w:pPr>
      <w:r w:rsidRPr="002B4C40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52.3pt;margin-top:15.95pt;width:0;height:22.1pt;z-index:251713536" o:connectortype="straight">
            <v:stroke endarrow="block"/>
          </v:shape>
        </w:pict>
      </w:r>
    </w:p>
    <w:p w:rsidR="00C10959" w:rsidRPr="005B5BAB" w:rsidRDefault="00C10959" w:rsidP="00C10959">
      <w:pPr>
        <w:jc w:val="center"/>
        <w:rPr>
          <w:sz w:val="28"/>
          <w:szCs w:val="28"/>
        </w:rPr>
      </w:pPr>
    </w:p>
    <w:p w:rsidR="00C10959" w:rsidRPr="008B6BC6" w:rsidRDefault="002B4C40" w:rsidP="00C10959">
      <w:pPr>
        <w:jc w:val="center"/>
      </w:pPr>
      <w:r>
        <w:rPr>
          <w:noProof/>
          <w:lang w:eastAsia="ar-SA"/>
        </w:rPr>
        <w:pict>
          <v:shape id="Text Box 424" o:spid="_x0000_s1133" type="#_x0000_t202" style="position:absolute;left:0;text-align:left;margin-left:83.65pt;margin-top:5.85pt;width:342.9pt;height:27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4F61FB" w:rsidRPr="001C13BA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4F61FB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2B4C40" w:rsidP="00C10959">
      <w:pPr>
        <w:jc w:val="center"/>
      </w:pPr>
      <w:r w:rsidRPr="002B4C40">
        <w:rPr>
          <w:b/>
          <w:noProof/>
          <w:sz w:val="24"/>
          <w:szCs w:val="24"/>
        </w:rPr>
        <w:pict>
          <v:shape id="_x0000_s1153" type="#_x0000_t32" style="position:absolute;left:0;text-align:left;margin-left:252.2pt;margin-top:10.1pt;width:.05pt;height:14.9pt;flip:x;z-index:251712512" o:connectortype="straight">
            <v:stroke endarrow="block"/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2B4C40" w:rsidP="00C10959">
      <w:pPr>
        <w:jc w:val="center"/>
      </w:pPr>
      <w:r>
        <w:rPr>
          <w:noProof/>
        </w:rPr>
        <w:pict>
          <v:rect id="_x0000_s1141" style="position:absolute;left:0;text-align:left;margin-left:83.65pt;margin-top:2pt;width:342.9pt;height:23.75pt;z-index:251700224">
            <v:textbox style="mso-next-textbox:#_x0000_s1141">
              <w:txbxContent>
                <w:p w:rsidR="004F61FB" w:rsidRDefault="004F61FB" w:rsidP="00C10959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4F61FB" w:rsidRPr="0027305A" w:rsidRDefault="004F61FB" w:rsidP="00C10959">
                  <w:pPr>
                    <w:jc w:val="center"/>
                  </w:pPr>
                </w:p>
              </w:txbxContent>
            </v:textbox>
          </v:rect>
        </w:pict>
      </w:r>
    </w:p>
    <w:p w:rsidR="00C10959" w:rsidRDefault="00C10959" w:rsidP="00C10959"/>
    <w:p w:rsidR="00C10959" w:rsidRPr="0078498B" w:rsidRDefault="002B4C40" w:rsidP="00C10959">
      <w:r>
        <w:rPr>
          <w:noProof/>
        </w:rPr>
        <w:pict>
          <v:shape id="_x0000_s1149" type="#_x0000_t32" style="position:absolute;margin-left:252.3pt;margin-top:2.75pt;width:0;height:18.75pt;z-index:251708416" o:connectortype="straight">
            <v:stroke endarrow="block"/>
          </v:shape>
        </w:pict>
      </w:r>
    </w:p>
    <w:p w:rsidR="00C10959" w:rsidRDefault="002B4C40" w:rsidP="00C10959">
      <w:pPr>
        <w:jc w:val="center"/>
        <w:rPr>
          <w:sz w:val="28"/>
          <w:szCs w:val="28"/>
        </w:rPr>
      </w:pPr>
      <w:r w:rsidRPr="002B4C40">
        <w:rPr>
          <w:noProof/>
          <w:sz w:val="24"/>
          <w:szCs w:val="24"/>
        </w:rPr>
        <w:pict>
          <v:rect id="_x0000_s1142" style="position:absolute;left:0;text-align:left;margin-left:157.05pt;margin-top:10.5pt;width:190.5pt;height:61.45pt;z-index:251701248">
            <v:textbox style="mso-next-textbox:#_x0000_s1142">
              <w:txbxContent>
                <w:p w:rsidR="004F61FB" w:rsidRPr="0027305A" w:rsidRDefault="004F61FB" w:rsidP="00C10959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2B4C40">
        <w:rPr>
          <w:b/>
          <w:noProof/>
          <w:sz w:val="24"/>
          <w:szCs w:val="24"/>
        </w:rPr>
        <w:pict>
          <v:shape id="_x0000_s1163" type="#_x0000_t32" style="position:absolute;left:0;text-align:left;margin-left:335.35pt;margin-top:246.8pt;width:83.5pt;height:0;flip:x;z-index:251722752" o:connectortype="straight"/>
        </w:pict>
      </w:r>
      <w:r w:rsidRPr="002B4C40">
        <w:rPr>
          <w:b/>
          <w:noProof/>
          <w:sz w:val="24"/>
          <w:szCs w:val="24"/>
        </w:rPr>
        <w:pict>
          <v:shape id="_x0000_s1140" type="#_x0000_t32" style="position:absolute;left:0;text-align:left;margin-left:191.15pt;margin-top:246.7pt;width:75.95pt;height:.05pt;flip:x;z-index:251699200" o:connectortype="straight"/>
        </w:pict>
      </w:r>
      <w:r w:rsidRPr="002B4C40">
        <w:rPr>
          <w:noProof/>
          <w:sz w:val="24"/>
          <w:szCs w:val="24"/>
        </w:rPr>
        <w:pict>
          <v:oval id="_x0000_s1152" style="position:absolute;left:0;text-align:left;margin-left:267.1pt;margin-top:233.95pt;width:68.25pt;height:32.25pt;z-index:251711488">
            <v:textbox style="mso-next-textbox:#_x0000_s1152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2B4C40">
        <w:rPr>
          <w:b/>
          <w:noProof/>
          <w:sz w:val="24"/>
          <w:szCs w:val="24"/>
        </w:rPr>
        <w:pict>
          <v:shape id="_x0000_s1159" type="#_x0000_t32" style="position:absolute;left:0;text-align:left;margin-left:418.85pt;margin-top:246.7pt;width:0;height:43.5pt;z-index:251718656" o:connectortype="straight">
            <v:stroke endarrow="block"/>
          </v:shape>
        </w:pict>
      </w:r>
      <w:r w:rsidRPr="002B4C40">
        <w:rPr>
          <w:noProof/>
        </w:rPr>
        <w:pict>
          <v:shape id="_x0000_s1135" type="#_x0000_t202" style="position:absolute;left:0;text-align:left;margin-left:319.8pt;margin-top:290.2pt;width:195.75pt;height:71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35" inset="2.53942mm,1.2697mm,2.53942mm,1.2697mm">
              <w:txbxContent>
                <w:p w:rsidR="004F61FB" w:rsidRPr="00CA49FC" w:rsidRDefault="004F61FB" w:rsidP="00ED1D40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color w:val="000000"/>
                    </w:rPr>
                    <w:t>муниципальной услуги</w:t>
                  </w:r>
                </w:p>
                <w:p w:rsidR="004F61FB" w:rsidRPr="001C13BA" w:rsidRDefault="004F61FB" w:rsidP="00C10959">
                  <w:pPr>
                    <w:jc w:val="center"/>
                  </w:pPr>
                </w:p>
              </w:txbxContent>
            </v:textbox>
          </v:shape>
        </w:pict>
      </w:r>
      <w:r w:rsidRPr="002B4C40">
        <w:rPr>
          <w:noProof/>
        </w:rPr>
        <w:pict>
          <v:shape id="_x0000_s1162" type="#_x0000_t32" style="position:absolute;left:0;text-align:left;margin-left:83.6pt;margin-top:271.45pt;width:.05pt;height:20.2pt;flip:y;z-index:251721728" o:connectortype="straight"/>
        </w:pict>
      </w:r>
      <w:r w:rsidRPr="002B4C40">
        <w:rPr>
          <w:noProof/>
          <w:sz w:val="24"/>
          <w:szCs w:val="24"/>
        </w:rPr>
        <w:pict>
          <v:oval id="_x0000_s1161" style="position:absolute;left:0;text-align:left;margin-left:52.8pt;margin-top:290.2pt;width:67.5pt;height:32.25pt;z-index:251720704">
            <v:textbox style="mso-next-textbox:#_x0000_s1161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2B4C40">
        <w:rPr>
          <w:noProof/>
        </w:rPr>
        <w:pict>
          <v:shape id="_x0000_s1155" type="#_x0000_t32" style="position:absolute;left:0;text-align:left;margin-left:83.35pt;margin-top:322.45pt;width:.05pt;height:22.5pt;z-index:251714560" o:connectortype="straight">
            <v:stroke endarrow="block"/>
          </v:shape>
        </w:pict>
      </w:r>
      <w:r w:rsidRPr="002B4C40">
        <w:rPr>
          <w:b/>
          <w:noProof/>
          <w:sz w:val="24"/>
          <w:szCs w:val="24"/>
        </w:rPr>
        <w:pict>
          <v:rect id="_x0000_s1151" style="position:absolute;left:0;text-align:left;margin-left:18.85pt;margin-top:227.95pt;width:172.3pt;height:43.5pt;z-index:251710464">
            <v:textbox style="mso-next-textbox:#_x0000_s1151">
              <w:txbxContent>
                <w:p w:rsidR="004F61FB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4F61FB" w:rsidRPr="00ED1D40" w:rsidRDefault="004F61FB" w:rsidP="00ED1D40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 w:rsidRPr="00ED1D40">
                    <w:rPr>
                      <w:i/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i/>
                      <w:color w:val="000000"/>
                    </w:rPr>
                    <w:t>муниципальной услуги</w:t>
                  </w:r>
                </w:p>
                <w:p w:rsidR="004F61FB" w:rsidRPr="00442C33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4F61FB" w:rsidRPr="00442C33" w:rsidRDefault="004F61FB" w:rsidP="00C10959"/>
              </w:txbxContent>
            </v:textbox>
          </v:rect>
        </w:pict>
      </w:r>
      <w:r w:rsidRPr="002B4C40">
        <w:rPr>
          <w:b/>
          <w:noProof/>
          <w:sz w:val="24"/>
          <w:szCs w:val="24"/>
        </w:rPr>
        <w:pict>
          <v:shape id="_x0000_s1158" type="#_x0000_t32" style="position:absolute;left:0;text-align:left;margin-left:83.6pt;margin-top:203.95pt;width:0;height:24pt;z-index:251717632" o:connectortype="straight">
            <v:stroke endarrow="block"/>
          </v:shape>
        </w:pict>
      </w:r>
      <w:r w:rsidRPr="002B4C40">
        <w:rPr>
          <w:noProof/>
          <w:sz w:val="24"/>
          <w:szCs w:val="24"/>
        </w:rPr>
        <w:pict>
          <v:rect id="_x0000_s1145" style="position:absolute;left:0;text-align:left;margin-left:314pt;margin-top:105.7pt;width:197.6pt;height:66.75pt;z-index:251704320">
            <v:textbox style="mso-next-textbox:#_x0000_s1145">
              <w:txbxContent>
                <w:p w:rsidR="004F61FB" w:rsidRPr="00886577" w:rsidRDefault="004F61FB" w:rsidP="00C10959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2B4C40">
        <w:rPr>
          <w:noProof/>
          <w:sz w:val="24"/>
          <w:szCs w:val="24"/>
        </w:rPr>
        <w:pict>
          <v:shape id="_x0000_s1146" type="#_x0000_t32" style="position:absolute;left:0;text-align:left;margin-left:418.8pt;margin-top:71.95pt;width:0;height:33.75pt;z-index:251705344" o:connectortype="straight">
            <v:stroke endarrow="block"/>
          </v:shape>
        </w:pict>
      </w:r>
      <w:r w:rsidRPr="002B4C40">
        <w:rPr>
          <w:noProof/>
          <w:sz w:val="24"/>
          <w:szCs w:val="24"/>
        </w:rPr>
        <w:pict>
          <v:oval id="_x0000_s1144" style="position:absolute;left:0;text-align:left;margin-left:383.55pt;margin-top:39.7pt;width:67.5pt;height:32.25pt;z-index:251703296">
            <v:textbox style="mso-next-textbox:#_x0000_s1144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2B4C40">
        <w:rPr>
          <w:noProof/>
        </w:rPr>
        <w:pict>
          <v:oval id="_x0000_s1143" style="position:absolute;left:0;text-align:left;margin-left:52.8pt;margin-top:39.7pt;width:68.25pt;height:32.25pt;z-index:251702272">
            <v:textbox style="mso-next-textbox:#_x0000_s1143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2B4C40">
        <w:rPr>
          <w:noProof/>
        </w:rPr>
        <w:pict>
          <v:shape id="_x0000_s1147" type="#_x0000_t32" style="position:absolute;left:0;text-align:left;margin-left:121.05pt;margin-top:56.9pt;width:36pt;height:.05pt;flip:x;z-index:251706368" o:connectortype="straight"/>
        </w:pict>
      </w:r>
      <w:r w:rsidRPr="002B4C40">
        <w:rPr>
          <w:noProof/>
        </w:rPr>
        <w:pict>
          <v:shape id="_x0000_s1136" type="#_x0000_t32" style="position:absolute;left:0;text-align:left;margin-left:347.55pt;margin-top:56.95pt;width:36pt;height:.05pt;flip:x;z-index:251695104" o:connectortype="straight"/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2B4C40" w:rsidP="00387BB9">
      <w:pPr>
        <w:ind w:firstLine="709"/>
        <w:jc w:val="center"/>
        <w:rPr>
          <w:sz w:val="28"/>
          <w:szCs w:val="28"/>
        </w:rPr>
      </w:pPr>
      <w:r w:rsidRPr="002B4C40">
        <w:rPr>
          <w:noProof/>
        </w:rPr>
        <w:pict>
          <v:shape id="_x0000_s1148" type="#_x0000_t32" style="position:absolute;left:0;text-align:left;margin-left:83.55pt;margin-top:7.6pt;width:0;height:19.3pt;z-index:251707392" o:connectortype="straight">
            <v:stroke endarrow="block"/>
          </v:shape>
        </w:pict>
      </w:r>
    </w:p>
    <w:p w:rsidR="00C10959" w:rsidRDefault="002B4C40" w:rsidP="00387BB9">
      <w:pPr>
        <w:ind w:firstLine="709"/>
        <w:jc w:val="center"/>
        <w:rPr>
          <w:sz w:val="28"/>
          <w:szCs w:val="28"/>
        </w:rPr>
      </w:pPr>
      <w:r w:rsidRPr="002B4C40">
        <w:rPr>
          <w:noProof/>
          <w:lang w:eastAsia="ar-SA"/>
        </w:rPr>
        <w:pict>
          <v:shape id="Text Box 426" o:spid="_x0000_s1134" type="#_x0000_t202" style="position:absolute;left:0;text-align:left;margin-left:4.65pt;margin-top:10.8pt;width:215.05pt;height:40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F61FB" w:rsidRDefault="004F61FB" w:rsidP="00C10959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4F61FB" w:rsidRPr="001C13BA" w:rsidRDefault="004F61FB" w:rsidP="00C10959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2B4C40" w:rsidP="00387BB9">
      <w:pPr>
        <w:ind w:firstLine="709"/>
        <w:jc w:val="center"/>
        <w:rPr>
          <w:sz w:val="28"/>
          <w:szCs w:val="28"/>
        </w:rPr>
      </w:pPr>
      <w:r w:rsidRPr="002B4C40">
        <w:rPr>
          <w:noProof/>
        </w:rPr>
        <w:pict>
          <v:shape id="_x0000_s1156" type="#_x0000_t32" style="position:absolute;left:0;text-align:left;margin-left:83.15pt;margin-top:3pt;width:0;height:24pt;z-index:251715584" o:connectortype="straight">
            <v:stroke endarrow="block"/>
          </v:shape>
        </w:pict>
      </w:r>
    </w:p>
    <w:p w:rsidR="00C10959" w:rsidRDefault="002B4C40" w:rsidP="00387BB9">
      <w:pPr>
        <w:ind w:firstLine="709"/>
        <w:jc w:val="center"/>
        <w:rPr>
          <w:sz w:val="28"/>
          <w:szCs w:val="28"/>
        </w:rPr>
      </w:pPr>
      <w:r w:rsidRPr="002B4C40">
        <w:rPr>
          <w:noProof/>
        </w:rPr>
        <w:pict>
          <v:rect id="_x0000_s1150" style="position:absolute;left:0;text-align:left;margin-left:7.25pt;margin-top:10.9pt;width:215.05pt;height:48.2pt;z-index:251709440">
            <v:textbox style="mso-next-textbox:#_x0000_s1150">
              <w:txbxContent>
                <w:p w:rsidR="004F61FB" w:rsidRPr="00CA49FC" w:rsidRDefault="004F61FB" w:rsidP="00C109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694B04">
                    <w:rPr>
                      <w:color w:val="000000"/>
                    </w:rPr>
                    <w:t>права использования земельного участка</w:t>
                  </w:r>
                </w:p>
                <w:p w:rsidR="004F61FB" w:rsidRPr="00442C33" w:rsidRDefault="004F61FB" w:rsidP="00C10959"/>
              </w:txbxContent>
            </v:textbox>
          </v:rect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2B4C40" w:rsidP="00387BB9">
      <w:pPr>
        <w:ind w:firstLine="709"/>
        <w:jc w:val="center"/>
        <w:rPr>
          <w:sz w:val="28"/>
          <w:szCs w:val="28"/>
        </w:rPr>
      </w:pPr>
      <w:r w:rsidRPr="002B4C40">
        <w:rPr>
          <w:b/>
          <w:noProof/>
          <w:sz w:val="24"/>
          <w:szCs w:val="24"/>
        </w:rPr>
        <w:pict>
          <v:shape id="_x0000_s1138" type="#_x0000_t202" style="position:absolute;left:0;text-align:left;margin-left:4.65pt;margin-top:6.9pt;width:211.3pt;height:34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8" inset="2.53942mm,1.2697mm,2.53942mm,1.2697mm">
              <w:txbxContent>
                <w:p w:rsidR="00694B04" w:rsidRPr="00CA49FC" w:rsidRDefault="004F61FB" w:rsidP="00694B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 xml:space="preserve">ринятие решения о </w:t>
                  </w:r>
                  <w:r w:rsidR="00694B04">
                    <w:rPr>
                      <w:color w:val="000000"/>
                    </w:rPr>
                    <w:t>предоставлении права использования земельного участка</w:t>
                  </w:r>
                </w:p>
                <w:p w:rsidR="004F61FB" w:rsidRPr="00092677" w:rsidRDefault="004F61FB" w:rsidP="00C10959">
                  <w:pPr>
                    <w:jc w:val="center"/>
                  </w:pP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2B4C40" w:rsidP="00387BB9">
      <w:pPr>
        <w:ind w:firstLine="709"/>
        <w:jc w:val="center"/>
        <w:rPr>
          <w:sz w:val="28"/>
          <w:szCs w:val="28"/>
        </w:rPr>
      </w:pPr>
      <w:r w:rsidRPr="002B4C40">
        <w:rPr>
          <w:b/>
          <w:noProof/>
          <w:sz w:val="24"/>
          <w:szCs w:val="24"/>
        </w:rPr>
        <w:pict>
          <v:shape id="_x0000_s1160" type="#_x0000_t32" style="position:absolute;left:0;text-align:left;margin-left:83.15pt;margin-top:9.2pt;width:0;height:24pt;z-index:251719680" o:connectortype="straight">
            <v:stroke endarrow="block"/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2B4C40" w:rsidP="00387BB9">
      <w:pPr>
        <w:ind w:firstLine="709"/>
        <w:jc w:val="center"/>
        <w:rPr>
          <w:sz w:val="28"/>
          <w:szCs w:val="28"/>
        </w:rPr>
      </w:pPr>
      <w:r w:rsidRPr="002B4C40">
        <w:rPr>
          <w:b/>
          <w:noProof/>
          <w:sz w:val="24"/>
          <w:szCs w:val="24"/>
        </w:rPr>
        <w:pict>
          <v:shape id="_x0000_s1139" type="#_x0000_t202" style="position:absolute;left:0;text-align:left;margin-left:4.65pt;margin-top:1pt;width:210pt;height:4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4F61FB" w:rsidRPr="00092677" w:rsidRDefault="004F61FB" w:rsidP="00C10959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4F61FB" w:rsidRPr="00092677" w:rsidRDefault="004F61FB" w:rsidP="00C10959"/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402591" w:rsidRDefault="002B4C4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1" type="#_x0000_t34" style="position:absolute;left:0;text-align:left;margin-left:44.25pt;margin-top:246.45pt;width:49.45pt;height:.05pt;rotation:9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>
        <w:rPr>
          <w:noProof/>
        </w:rPr>
        <w:pict>
          <v:shape id="_x0000_s1130" type="#_x0000_t202" style="position:absolute;left:0;text-align:left;margin-left:40.65pt;margin-top:271.2pt;width:156pt;height:8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0" inset="2.53942mm,1.2697mm,2.53942mm,1.2697mm">
              <w:txbxContent>
                <w:p w:rsidR="004F61FB" w:rsidRPr="00CA49FC" w:rsidRDefault="004F61FB" w:rsidP="00C305A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4" style="position:absolute;left:0;text-align:left;margin-left:41.8pt;margin-top:379.35pt;width:54.4pt;height:.05pt;rotation:9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2B4C40">
        <w:rPr>
          <w:noProof/>
          <w:sz w:val="28"/>
          <w:szCs w:val="28"/>
        </w:rPr>
        <w:pict>
          <v:shape id="_x0000_s1125" type="#_x0000_t202" style="position:absolute;left:0;text-align:left;margin-left:35.4pt;margin-top:406.6pt;width:151.5pt;height:48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4F61FB" w:rsidRPr="00330661" w:rsidRDefault="004F61FB" w:rsidP="004127DB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  <w:lang w:eastAsia="ar-SA"/>
        </w:rPr>
        <w:pict>
          <v:shape id="Text Box 425" o:spid="_x0000_s1099" type="#_x0000_t202" style="position:absolute;left:0;text-align:left;margin-left:40.65pt;margin-top:140.75pt;width:156pt;height:8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4F61FB" w:rsidRPr="00CA49FC" w:rsidRDefault="004F61FB" w:rsidP="00387BB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32" style="position:absolute;left:0;text-align:left;margin-left:41.25pt;margin-top:113pt;width:55.5pt;height:0;rotation:9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96443,-1,-196443">
            <v:stroke endarrow="open"/>
            <o:lock v:ext="edit" shapetype="f"/>
          </v:shape>
        </w:pict>
      </w:r>
    </w:p>
    <w:p w:rsidR="00402591" w:rsidRDefault="00402591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402591" w:rsidSect="00C10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A2" w:rsidRDefault="005D3FA2" w:rsidP="00AD5B28">
      <w:r>
        <w:separator/>
      </w:r>
    </w:p>
  </w:endnote>
  <w:endnote w:type="continuationSeparator" w:id="1">
    <w:p w:rsidR="005D3FA2" w:rsidRDefault="005D3FA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48" w:rsidRPr="00C23148" w:rsidRDefault="00C23148">
    <w:pPr>
      <w:pStyle w:val="ac"/>
      <w:rPr>
        <w:sz w:val="16"/>
      </w:rPr>
    </w:pPr>
    <w:r>
      <w:rPr>
        <w:sz w:val="16"/>
      </w:rPr>
      <w:t>Рег. № 00114  от 21.02.2017, Подписано ЭП: Беляев Евгений Васильевич, "Глава муниципального образования ""Кардымовский район"" Смол.обл."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A2" w:rsidRDefault="005D3FA2" w:rsidP="00AD5B28">
      <w:r>
        <w:separator/>
      </w:r>
    </w:p>
  </w:footnote>
  <w:footnote w:type="continuationSeparator" w:id="1">
    <w:p w:rsidR="005D3FA2" w:rsidRDefault="005D3FA2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FB" w:rsidRDefault="002B4C4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F61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61FB" w:rsidRDefault="004F61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61CE"/>
    <w:rsid w:val="000362FA"/>
    <w:rsid w:val="00041B83"/>
    <w:rsid w:val="00043087"/>
    <w:rsid w:val="0004313F"/>
    <w:rsid w:val="00044057"/>
    <w:rsid w:val="0004751A"/>
    <w:rsid w:val="00050EB5"/>
    <w:rsid w:val="00050FBB"/>
    <w:rsid w:val="00055CE2"/>
    <w:rsid w:val="00057266"/>
    <w:rsid w:val="00057B6A"/>
    <w:rsid w:val="000609CD"/>
    <w:rsid w:val="00062112"/>
    <w:rsid w:val="00062826"/>
    <w:rsid w:val="00062A61"/>
    <w:rsid w:val="00062C24"/>
    <w:rsid w:val="00062D55"/>
    <w:rsid w:val="0006665F"/>
    <w:rsid w:val="00067155"/>
    <w:rsid w:val="00073646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1AAD"/>
    <w:rsid w:val="000F01B0"/>
    <w:rsid w:val="000F77F8"/>
    <w:rsid w:val="001009C2"/>
    <w:rsid w:val="00105E01"/>
    <w:rsid w:val="00107AC5"/>
    <w:rsid w:val="00113AA6"/>
    <w:rsid w:val="00114118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36CA4"/>
    <w:rsid w:val="00140FE5"/>
    <w:rsid w:val="00141CA3"/>
    <w:rsid w:val="00143A9A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1360"/>
    <w:rsid w:val="00164AB8"/>
    <w:rsid w:val="00164CD1"/>
    <w:rsid w:val="00167404"/>
    <w:rsid w:val="0017704B"/>
    <w:rsid w:val="00184EAA"/>
    <w:rsid w:val="0018659F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4C45"/>
    <w:rsid w:val="001B71DC"/>
    <w:rsid w:val="001B78E6"/>
    <w:rsid w:val="001C0175"/>
    <w:rsid w:val="001C0F37"/>
    <w:rsid w:val="001C13BA"/>
    <w:rsid w:val="001C2CE9"/>
    <w:rsid w:val="001C3901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5A46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26B4D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96637"/>
    <w:rsid w:val="00296A59"/>
    <w:rsid w:val="002B00CF"/>
    <w:rsid w:val="002B0BDA"/>
    <w:rsid w:val="002B249E"/>
    <w:rsid w:val="002B2972"/>
    <w:rsid w:val="002B2B42"/>
    <w:rsid w:val="002B4C40"/>
    <w:rsid w:val="002B6A4F"/>
    <w:rsid w:val="002B7EC8"/>
    <w:rsid w:val="002C0EA0"/>
    <w:rsid w:val="002C22C6"/>
    <w:rsid w:val="002C359B"/>
    <w:rsid w:val="002C3DB9"/>
    <w:rsid w:val="002C5634"/>
    <w:rsid w:val="002C688C"/>
    <w:rsid w:val="002C7834"/>
    <w:rsid w:val="002D049A"/>
    <w:rsid w:val="002D0AC7"/>
    <w:rsid w:val="002D154A"/>
    <w:rsid w:val="002D2203"/>
    <w:rsid w:val="002D2A6C"/>
    <w:rsid w:val="002D4346"/>
    <w:rsid w:val="002D4606"/>
    <w:rsid w:val="002D4CF8"/>
    <w:rsid w:val="002D6839"/>
    <w:rsid w:val="002E0E65"/>
    <w:rsid w:val="002E3A6D"/>
    <w:rsid w:val="002E4FBA"/>
    <w:rsid w:val="002F35D6"/>
    <w:rsid w:val="002F6051"/>
    <w:rsid w:val="00300EB7"/>
    <w:rsid w:val="00304495"/>
    <w:rsid w:val="00304F5B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6205"/>
    <w:rsid w:val="003362DA"/>
    <w:rsid w:val="00336404"/>
    <w:rsid w:val="00336453"/>
    <w:rsid w:val="0034052B"/>
    <w:rsid w:val="00344B51"/>
    <w:rsid w:val="003453AA"/>
    <w:rsid w:val="00345E61"/>
    <w:rsid w:val="0035217E"/>
    <w:rsid w:val="00355807"/>
    <w:rsid w:val="003564B6"/>
    <w:rsid w:val="00356D1E"/>
    <w:rsid w:val="00356ED1"/>
    <w:rsid w:val="00357412"/>
    <w:rsid w:val="00357421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1F96"/>
    <w:rsid w:val="003829EE"/>
    <w:rsid w:val="003830D4"/>
    <w:rsid w:val="00383B23"/>
    <w:rsid w:val="00383CF9"/>
    <w:rsid w:val="00386573"/>
    <w:rsid w:val="0038745F"/>
    <w:rsid w:val="00387BB9"/>
    <w:rsid w:val="003935F4"/>
    <w:rsid w:val="0039437E"/>
    <w:rsid w:val="00394B0E"/>
    <w:rsid w:val="003975F6"/>
    <w:rsid w:val="003A3A21"/>
    <w:rsid w:val="003A56D6"/>
    <w:rsid w:val="003B04E6"/>
    <w:rsid w:val="003B09B7"/>
    <w:rsid w:val="003B3A73"/>
    <w:rsid w:val="003C0DB2"/>
    <w:rsid w:val="003C1A6C"/>
    <w:rsid w:val="003C363E"/>
    <w:rsid w:val="003C534A"/>
    <w:rsid w:val="003D0096"/>
    <w:rsid w:val="003D00E5"/>
    <w:rsid w:val="003D0263"/>
    <w:rsid w:val="003D3DA8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6923"/>
    <w:rsid w:val="003F7FCB"/>
    <w:rsid w:val="0040156D"/>
    <w:rsid w:val="00402591"/>
    <w:rsid w:val="00402EAE"/>
    <w:rsid w:val="00410368"/>
    <w:rsid w:val="004127DB"/>
    <w:rsid w:val="0041695E"/>
    <w:rsid w:val="00421A59"/>
    <w:rsid w:val="00421CF6"/>
    <w:rsid w:val="004224C9"/>
    <w:rsid w:val="0042425E"/>
    <w:rsid w:val="0042488C"/>
    <w:rsid w:val="00431145"/>
    <w:rsid w:val="00431348"/>
    <w:rsid w:val="004348E9"/>
    <w:rsid w:val="00435443"/>
    <w:rsid w:val="00436B03"/>
    <w:rsid w:val="00437084"/>
    <w:rsid w:val="004375FB"/>
    <w:rsid w:val="00445D76"/>
    <w:rsid w:val="0045099F"/>
    <w:rsid w:val="004516F9"/>
    <w:rsid w:val="004560C8"/>
    <w:rsid w:val="004565C6"/>
    <w:rsid w:val="00460DD3"/>
    <w:rsid w:val="00464335"/>
    <w:rsid w:val="00467A61"/>
    <w:rsid w:val="004708F7"/>
    <w:rsid w:val="00470C6B"/>
    <w:rsid w:val="0047191D"/>
    <w:rsid w:val="00475414"/>
    <w:rsid w:val="00475975"/>
    <w:rsid w:val="00476E24"/>
    <w:rsid w:val="004815ED"/>
    <w:rsid w:val="00491120"/>
    <w:rsid w:val="00491828"/>
    <w:rsid w:val="00492301"/>
    <w:rsid w:val="004927DB"/>
    <w:rsid w:val="0049318A"/>
    <w:rsid w:val="00493563"/>
    <w:rsid w:val="0049568E"/>
    <w:rsid w:val="004A29EA"/>
    <w:rsid w:val="004A37E3"/>
    <w:rsid w:val="004A43C5"/>
    <w:rsid w:val="004A6CDF"/>
    <w:rsid w:val="004B3CB7"/>
    <w:rsid w:val="004B7B6D"/>
    <w:rsid w:val="004C0B27"/>
    <w:rsid w:val="004C213D"/>
    <w:rsid w:val="004C2D3C"/>
    <w:rsid w:val="004C5D3E"/>
    <w:rsid w:val="004D5018"/>
    <w:rsid w:val="004D59D7"/>
    <w:rsid w:val="004D6F74"/>
    <w:rsid w:val="004D71DD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1FB"/>
    <w:rsid w:val="004F6397"/>
    <w:rsid w:val="004F6AAB"/>
    <w:rsid w:val="004F7C7D"/>
    <w:rsid w:val="00500FBF"/>
    <w:rsid w:val="00502102"/>
    <w:rsid w:val="005026CB"/>
    <w:rsid w:val="00502F7B"/>
    <w:rsid w:val="00503668"/>
    <w:rsid w:val="005057A2"/>
    <w:rsid w:val="00506B2D"/>
    <w:rsid w:val="00506F3F"/>
    <w:rsid w:val="00507658"/>
    <w:rsid w:val="005111BA"/>
    <w:rsid w:val="00513E09"/>
    <w:rsid w:val="00514C81"/>
    <w:rsid w:val="00515A88"/>
    <w:rsid w:val="00517D7F"/>
    <w:rsid w:val="005215C9"/>
    <w:rsid w:val="00522FBF"/>
    <w:rsid w:val="00523287"/>
    <w:rsid w:val="00530866"/>
    <w:rsid w:val="0053259E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4EDC"/>
    <w:rsid w:val="00577519"/>
    <w:rsid w:val="005814D9"/>
    <w:rsid w:val="0058204A"/>
    <w:rsid w:val="00583931"/>
    <w:rsid w:val="0059285C"/>
    <w:rsid w:val="00593DFF"/>
    <w:rsid w:val="005957BE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2E5"/>
    <w:rsid w:val="005C27C2"/>
    <w:rsid w:val="005C365B"/>
    <w:rsid w:val="005C5C54"/>
    <w:rsid w:val="005D0641"/>
    <w:rsid w:val="005D2200"/>
    <w:rsid w:val="005D2C5F"/>
    <w:rsid w:val="005D335D"/>
    <w:rsid w:val="005D3777"/>
    <w:rsid w:val="005D3FA2"/>
    <w:rsid w:val="005D49FD"/>
    <w:rsid w:val="005D603B"/>
    <w:rsid w:val="005E5F4D"/>
    <w:rsid w:val="005E6543"/>
    <w:rsid w:val="005F1773"/>
    <w:rsid w:val="005F2712"/>
    <w:rsid w:val="005F2BC8"/>
    <w:rsid w:val="005F2C75"/>
    <w:rsid w:val="005F50FB"/>
    <w:rsid w:val="005F5B85"/>
    <w:rsid w:val="005F60A8"/>
    <w:rsid w:val="005F74EE"/>
    <w:rsid w:val="006018B5"/>
    <w:rsid w:val="00603CF8"/>
    <w:rsid w:val="00603F63"/>
    <w:rsid w:val="006061EC"/>
    <w:rsid w:val="00610176"/>
    <w:rsid w:val="006207B0"/>
    <w:rsid w:val="00622D26"/>
    <w:rsid w:val="006234E0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AD8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4B04"/>
    <w:rsid w:val="0069664B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E53E5"/>
    <w:rsid w:val="006F548A"/>
    <w:rsid w:val="006F7160"/>
    <w:rsid w:val="00711226"/>
    <w:rsid w:val="00712BE6"/>
    <w:rsid w:val="00716EF2"/>
    <w:rsid w:val="00721EBA"/>
    <w:rsid w:val="007235DC"/>
    <w:rsid w:val="00723957"/>
    <w:rsid w:val="00726514"/>
    <w:rsid w:val="00726CD9"/>
    <w:rsid w:val="007321C6"/>
    <w:rsid w:val="00732D1F"/>
    <w:rsid w:val="007354FE"/>
    <w:rsid w:val="00735A28"/>
    <w:rsid w:val="00736129"/>
    <w:rsid w:val="00737311"/>
    <w:rsid w:val="007379D4"/>
    <w:rsid w:val="00737A9D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707F3"/>
    <w:rsid w:val="007719F1"/>
    <w:rsid w:val="00771BE2"/>
    <w:rsid w:val="00775A72"/>
    <w:rsid w:val="00776FA0"/>
    <w:rsid w:val="00777044"/>
    <w:rsid w:val="007802D1"/>
    <w:rsid w:val="00782ABC"/>
    <w:rsid w:val="007843B7"/>
    <w:rsid w:val="00785367"/>
    <w:rsid w:val="00796164"/>
    <w:rsid w:val="007B505A"/>
    <w:rsid w:val="007C62D8"/>
    <w:rsid w:val="007D17CD"/>
    <w:rsid w:val="007D35E0"/>
    <w:rsid w:val="007D388D"/>
    <w:rsid w:val="007E0B35"/>
    <w:rsid w:val="007E26AF"/>
    <w:rsid w:val="007E457E"/>
    <w:rsid w:val="007E4978"/>
    <w:rsid w:val="007E6583"/>
    <w:rsid w:val="007F0D6A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0FA0"/>
    <w:rsid w:val="00822394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32D0"/>
    <w:rsid w:val="00844B27"/>
    <w:rsid w:val="00852505"/>
    <w:rsid w:val="00856FEB"/>
    <w:rsid w:val="00857C3E"/>
    <w:rsid w:val="00861F00"/>
    <w:rsid w:val="00864D3A"/>
    <w:rsid w:val="0086746C"/>
    <w:rsid w:val="00872DE6"/>
    <w:rsid w:val="00873DBD"/>
    <w:rsid w:val="008749A5"/>
    <w:rsid w:val="00880D12"/>
    <w:rsid w:val="008845B3"/>
    <w:rsid w:val="00895259"/>
    <w:rsid w:val="00896B91"/>
    <w:rsid w:val="00897AF6"/>
    <w:rsid w:val="008A4224"/>
    <w:rsid w:val="008B013B"/>
    <w:rsid w:val="008B476F"/>
    <w:rsid w:val="008B566F"/>
    <w:rsid w:val="008B7E4F"/>
    <w:rsid w:val="008C08C8"/>
    <w:rsid w:val="008C0C18"/>
    <w:rsid w:val="008C1EC2"/>
    <w:rsid w:val="008C5D50"/>
    <w:rsid w:val="008D16C6"/>
    <w:rsid w:val="008D56AD"/>
    <w:rsid w:val="008D7192"/>
    <w:rsid w:val="008D790C"/>
    <w:rsid w:val="008E16F7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2757E"/>
    <w:rsid w:val="0093233D"/>
    <w:rsid w:val="00935974"/>
    <w:rsid w:val="00942669"/>
    <w:rsid w:val="00950632"/>
    <w:rsid w:val="009525B1"/>
    <w:rsid w:val="009536F3"/>
    <w:rsid w:val="0095400A"/>
    <w:rsid w:val="00956AED"/>
    <w:rsid w:val="00957EFA"/>
    <w:rsid w:val="00961219"/>
    <w:rsid w:val="00961D46"/>
    <w:rsid w:val="0096217D"/>
    <w:rsid w:val="0096256D"/>
    <w:rsid w:val="00963C99"/>
    <w:rsid w:val="00965E31"/>
    <w:rsid w:val="00971ADB"/>
    <w:rsid w:val="00985C9A"/>
    <w:rsid w:val="009860F5"/>
    <w:rsid w:val="00986755"/>
    <w:rsid w:val="009910A2"/>
    <w:rsid w:val="00994E0C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4443"/>
    <w:rsid w:val="009E54ED"/>
    <w:rsid w:val="009E6515"/>
    <w:rsid w:val="009E6863"/>
    <w:rsid w:val="009E7949"/>
    <w:rsid w:val="009F1FBA"/>
    <w:rsid w:val="009F7706"/>
    <w:rsid w:val="00A0082F"/>
    <w:rsid w:val="00A01474"/>
    <w:rsid w:val="00A0350E"/>
    <w:rsid w:val="00A04059"/>
    <w:rsid w:val="00A04923"/>
    <w:rsid w:val="00A0658D"/>
    <w:rsid w:val="00A06CF7"/>
    <w:rsid w:val="00A0742E"/>
    <w:rsid w:val="00A10417"/>
    <w:rsid w:val="00A1118A"/>
    <w:rsid w:val="00A1367B"/>
    <w:rsid w:val="00A14A16"/>
    <w:rsid w:val="00A14C44"/>
    <w:rsid w:val="00A16EA3"/>
    <w:rsid w:val="00A21B1E"/>
    <w:rsid w:val="00A228C3"/>
    <w:rsid w:val="00A23DF8"/>
    <w:rsid w:val="00A27311"/>
    <w:rsid w:val="00A30053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80DEC"/>
    <w:rsid w:val="00A82516"/>
    <w:rsid w:val="00A8700D"/>
    <w:rsid w:val="00A930E8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0821"/>
    <w:rsid w:val="00AC426F"/>
    <w:rsid w:val="00AD0CF6"/>
    <w:rsid w:val="00AD18C1"/>
    <w:rsid w:val="00AD19B0"/>
    <w:rsid w:val="00AD4599"/>
    <w:rsid w:val="00AD5368"/>
    <w:rsid w:val="00AD5858"/>
    <w:rsid w:val="00AD5B28"/>
    <w:rsid w:val="00AD7F6A"/>
    <w:rsid w:val="00AE3B53"/>
    <w:rsid w:val="00AE46A0"/>
    <w:rsid w:val="00AE5098"/>
    <w:rsid w:val="00AE6D36"/>
    <w:rsid w:val="00AF189B"/>
    <w:rsid w:val="00AF41A6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3D00"/>
    <w:rsid w:val="00B17943"/>
    <w:rsid w:val="00B210BB"/>
    <w:rsid w:val="00B308FF"/>
    <w:rsid w:val="00B30A7A"/>
    <w:rsid w:val="00B322BE"/>
    <w:rsid w:val="00B32905"/>
    <w:rsid w:val="00B32F18"/>
    <w:rsid w:val="00B3384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5E3D"/>
    <w:rsid w:val="00B5711C"/>
    <w:rsid w:val="00B62A47"/>
    <w:rsid w:val="00B66081"/>
    <w:rsid w:val="00B67BF7"/>
    <w:rsid w:val="00B701F8"/>
    <w:rsid w:val="00B7214F"/>
    <w:rsid w:val="00B72833"/>
    <w:rsid w:val="00B772A5"/>
    <w:rsid w:val="00B7760F"/>
    <w:rsid w:val="00B852F1"/>
    <w:rsid w:val="00B867EE"/>
    <w:rsid w:val="00B91BDA"/>
    <w:rsid w:val="00B93064"/>
    <w:rsid w:val="00B93517"/>
    <w:rsid w:val="00B93EB9"/>
    <w:rsid w:val="00B94901"/>
    <w:rsid w:val="00B97B82"/>
    <w:rsid w:val="00BA0194"/>
    <w:rsid w:val="00BA1197"/>
    <w:rsid w:val="00BA212C"/>
    <w:rsid w:val="00BA2934"/>
    <w:rsid w:val="00BA4D44"/>
    <w:rsid w:val="00BA54B2"/>
    <w:rsid w:val="00BA6769"/>
    <w:rsid w:val="00BB0509"/>
    <w:rsid w:val="00BB0979"/>
    <w:rsid w:val="00BB0C6A"/>
    <w:rsid w:val="00BB3B47"/>
    <w:rsid w:val="00BB598F"/>
    <w:rsid w:val="00BB6056"/>
    <w:rsid w:val="00BC1DA4"/>
    <w:rsid w:val="00BC21E4"/>
    <w:rsid w:val="00BC4443"/>
    <w:rsid w:val="00BC4EAE"/>
    <w:rsid w:val="00BC7D15"/>
    <w:rsid w:val="00BD239E"/>
    <w:rsid w:val="00BD4995"/>
    <w:rsid w:val="00BE0CD8"/>
    <w:rsid w:val="00BE0E5B"/>
    <w:rsid w:val="00BE116E"/>
    <w:rsid w:val="00BE1920"/>
    <w:rsid w:val="00BE1BB0"/>
    <w:rsid w:val="00BE3AF6"/>
    <w:rsid w:val="00BE6F3C"/>
    <w:rsid w:val="00BE7EB9"/>
    <w:rsid w:val="00BF1A95"/>
    <w:rsid w:val="00BF3BF6"/>
    <w:rsid w:val="00BF459C"/>
    <w:rsid w:val="00BF56E2"/>
    <w:rsid w:val="00BF7750"/>
    <w:rsid w:val="00C0158A"/>
    <w:rsid w:val="00C03967"/>
    <w:rsid w:val="00C10959"/>
    <w:rsid w:val="00C139B9"/>
    <w:rsid w:val="00C15218"/>
    <w:rsid w:val="00C23148"/>
    <w:rsid w:val="00C2347D"/>
    <w:rsid w:val="00C24307"/>
    <w:rsid w:val="00C272A6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7BAC"/>
    <w:rsid w:val="00C65057"/>
    <w:rsid w:val="00C8460F"/>
    <w:rsid w:val="00C85113"/>
    <w:rsid w:val="00C856FF"/>
    <w:rsid w:val="00C86DC2"/>
    <w:rsid w:val="00C90DB8"/>
    <w:rsid w:val="00C938D4"/>
    <w:rsid w:val="00C94078"/>
    <w:rsid w:val="00C94969"/>
    <w:rsid w:val="00C95959"/>
    <w:rsid w:val="00C95D32"/>
    <w:rsid w:val="00CA316B"/>
    <w:rsid w:val="00CA3EBF"/>
    <w:rsid w:val="00CA4566"/>
    <w:rsid w:val="00CA4752"/>
    <w:rsid w:val="00CA73FD"/>
    <w:rsid w:val="00CB1EA7"/>
    <w:rsid w:val="00CB2C6F"/>
    <w:rsid w:val="00CB30A8"/>
    <w:rsid w:val="00CB33D1"/>
    <w:rsid w:val="00CB40E5"/>
    <w:rsid w:val="00CB43D9"/>
    <w:rsid w:val="00CB44E2"/>
    <w:rsid w:val="00CB5842"/>
    <w:rsid w:val="00CC179E"/>
    <w:rsid w:val="00CC237A"/>
    <w:rsid w:val="00CC458B"/>
    <w:rsid w:val="00CC5BB4"/>
    <w:rsid w:val="00CD062D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CF760A"/>
    <w:rsid w:val="00D03190"/>
    <w:rsid w:val="00D056AA"/>
    <w:rsid w:val="00D13F05"/>
    <w:rsid w:val="00D15286"/>
    <w:rsid w:val="00D2053F"/>
    <w:rsid w:val="00D20CA3"/>
    <w:rsid w:val="00D23241"/>
    <w:rsid w:val="00D25430"/>
    <w:rsid w:val="00D25F5F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54B6"/>
    <w:rsid w:val="00D56E5A"/>
    <w:rsid w:val="00D60666"/>
    <w:rsid w:val="00D62D32"/>
    <w:rsid w:val="00D66270"/>
    <w:rsid w:val="00D71C41"/>
    <w:rsid w:val="00D74A1E"/>
    <w:rsid w:val="00D76025"/>
    <w:rsid w:val="00D7685E"/>
    <w:rsid w:val="00D7692D"/>
    <w:rsid w:val="00D76A11"/>
    <w:rsid w:val="00D77D81"/>
    <w:rsid w:val="00D845AD"/>
    <w:rsid w:val="00D84867"/>
    <w:rsid w:val="00D90061"/>
    <w:rsid w:val="00D93BAE"/>
    <w:rsid w:val="00D959B6"/>
    <w:rsid w:val="00D95C49"/>
    <w:rsid w:val="00D97068"/>
    <w:rsid w:val="00DA0AC4"/>
    <w:rsid w:val="00DA6B75"/>
    <w:rsid w:val="00DB149A"/>
    <w:rsid w:val="00DB40EE"/>
    <w:rsid w:val="00DB4C97"/>
    <w:rsid w:val="00DB7912"/>
    <w:rsid w:val="00DC06F4"/>
    <w:rsid w:val="00DC4F2B"/>
    <w:rsid w:val="00DC679E"/>
    <w:rsid w:val="00DD7510"/>
    <w:rsid w:val="00DD7841"/>
    <w:rsid w:val="00DE01D7"/>
    <w:rsid w:val="00DE2D5C"/>
    <w:rsid w:val="00DE78ED"/>
    <w:rsid w:val="00DF29EA"/>
    <w:rsid w:val="00DF5AE2"/>
    <w:rsid w:val="00DF6360"/>
    <w:rsid w:val="00E02A4A"/>
    <w:rsid w:val="00E03737"/>
    <w:rsid w:val="00E04E90"/>
    <w:rsid w:val="00E05BFB"/>
    <w:rsid w:val="00E1238F"/>
    <w:rsid w:val="00E13AAC"/>
    <w:rsid w:val="00E20306"/>
    <w:rsid w:val="00E21827"/>
    <w:rsid w:val="00E22D56"/>
    <w:rsid w:val="00E22E14"/>
    <w:rsid w:val="00E2493E"/>
    <w:rsid w:val="00E35B24"/>
    <w:rsid w:val="00E410EC"/>
    <w:rsid w:val="00E41FE1"/>
    <w:rsid w:val="00E42D5D"/>
    <w:rsid w:val="00E46570"/>
    <w:rsid w:val="00E46BD8"/>
    <w:rsid w:val="00E5160C"/>
    <w:rsid w:val="00E547C7"/>
    <w:rsid w:val="00E557B0"/>
    <w:rsid w:val="00E57297"/>
    <w:rsid w:val="00E63020"/>
    <w:rsid w:val="00E64725"/>
    <w:rsid w:val="00E717CB"/>
    <w:rsid w:val="00E7747B"/>
    <w:rsid w:val="00E83A57"/>
    <w:rsid w:val="00E8569C"/>
    <w:rsid w:val="00E85AC2"/>
    <w:rsid w:val="00E864E7"/>
    <w:rsid w:val="00E87AD2"/>
    <w:rsid w:val="00E87E91"/>
    <w:rsid w:val="00E95250"/>
    <w:rsid w:val="00E95B01"/>
    <w:rsid w:val="00E964AC"/>
    <w:rsid w:val="00EA09E2"/>
    <w:rsid w:val="00EA342B"/>
    <w:rsid w:val="00EA477D"/>
    <w:rsid w:val="00EA5744"/>
    <w:rsid w:val="00EB02BE"/>
    <w:rsid w:val="00EB5638"/>
    <w:rsid w:val="00EB6FF4"/>
    <w:rsid w:val="00EB72E7"/>
    <w:rsid w:val="00EB7E84"/>
    <w:rsid w:val="00EC095F"/>
    <w:rsid w:val="00EC14B9"/>
    <w:rsid w:val="00EC2846"/>
    <w:rsid w:val="00EC417B"/>
    <w:rsid w:val="00ED1D40"/>
    <w:rsid w:val="00ED2300"/>
    <w:rsid w:val="00ED268C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321D"/>
    <w:rsid w:val="00F07109"/>
    <w:rsid w:val="00F10CF9"/>
    <w:rsid w:val="00F14CD3"/>
    <w:rsid w:val="00F224B8"/>
    <w:rsid w:val="00F232D6"/>
    <w:rsid w:val="00F26001"/>
    <w:rsid w:val="00F27BF2"/>
    <w:rsid w:val="00F30C06"/>
    <w:rsid w:val="00F31EE8"/>
    <w:rsid w:val="00F340DD"/>
    <w:rsid w:val="00F3533A"/>
    <w:rsid w:val="00F36C25"/>
    <w:rsid w:val="00F36DC3"/>
    <w:rsid w:val="00F43A17"/>
    <w:rsid w:val="00F45670"/>
    <w:rsid w:val="00F45D19"/>
    <w:rsid w:val="00F46EFA"/>
    <w:rsid w:val="00F5039D"/>
    <w:rsid w:val="00F54EC0"/>
    <w:rsid w:val="00F55D1B"/>
    <w:rsid w:val="00F57193"/>
    <w:rsid w:val="00F607C0"/>
    <w:rsid w:val="00F63188"/>
    <w:rsid w:val="00F6469F"/>
    <w:rsid w:val="00F70837"/>
    <w:rsid w:val="00F71198"/>
    <w:rsid w:val="00F72549"/>
    <w:rsid w:val="00F75C50"/>
    <w:rsid w:val="00F76575"/>
    <w:rsid w:val="00F76A8D"/>
    <w:rsid w:val="00F774C2"/>
    <w:rsid w:val="00F8273E"/>
    <w:rsid w:val="00F827E4"/>
    <w:rsid w:val="00F834ED"/>
    <w:rsid w:val="00F8457D"/>
    <w:rsid w:val="00F92370"/>
    <w:rsid w:val="00F927FB"/>
    <w:rsid w:val="00F93DCD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C7458"/>
    <w:rsid w:val="00FD0BEB"/>
    <w:rsid w:val="00FD1DFB"/>
    <w:rsid w:val="00FD2154"/>
    <w:rsid w:val="00FD28D4"/>
    <w:rsid w:val="00FD2F37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9" type="connector" idref="#_x0000_s1148"/>
        <o:r id="V:Rule20" type="connector" idref="#_x0000_s1153"/>
        <o:r id="V:Rule21" type="connector" idref="#_x0000_s1131"/>
        <o:r id="V:Rule22" type="connector" idref="#_x0000_s1156"/>
        <o:r id="V:Rule23" type="connector" idref="#_x0000_s1136"/>
        <o:r id="V:Rule24" type="connector" idref="#_x0000_s1155"/>
        <o:r id="V:Rule25" type="connector" idref="#_x0000_s1154"/>
        <o:r id="V:Rule26" type="connector" idref="#_x0000_s1128"/>
        <o:r id="V:Rule27" type="connector" idref="#_x0000_s1149"/>
        <o:r id="V:Rule28" type="connector" idref="#_x0000_s1129"/>
        <o:r id="V:Rule29" type="connector" idref="#_x0000_s1140"/>
        <o:r id="V:Rule30" type="connector" idref="#_x0000_s1162"/>
        <o:r id="V:Rule31" type="connector" idref="#_x0000_s1159"/>
        <o:r id="V:Rule32" type="connector" idref="#_x0000_s1160"/>
        <o:r id="V:Rule33" type="connector" idref="#_x0000_s1163"/>
        <o:r id="V:Rule34" type="connector" idref="#_x0000_s1147"/>
        <o:r id="V:Rule35" type="connector" idref="#_x0000_s1158"/>
        <o:r id="V:Rule36" type="connector" idref="#_x0000_s11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4F7C7D"/>
  </w:style>
  <w:style w:type="paragraph" w:styleId="af5">
    <w:name w:val="No Spacing"/>
    <w:qFormat/>
    <w:rsid w:val="00E21827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474DA13C8318E21F3E67973D3B0D22C68F3B1272B6B9933461EB892300F9FEF3FFE0F045cF13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278FD2460D5EE137B265BDB50723825EAA973E169D2E5C1DA6D548ACD4B3E94FB1B4D6987fAX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BB66BDCABF584CE7904DE9271CCA07A3FD128D6BA56B157EA4CF922F2AC3F61AADE15F6065K16AI" TargetMode="External"/><Relationship Id="rId10" Type="http://schemas.openxmlformats.org/officeDocument/2006/relationships/hyperlink" Target="mailto:kardymov@admin-smole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24BB66BDCABF584CE7904DE9271CCA07A3FD128D6BA56B157EA4CF922F2AC3F61AADE15F6065K1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FF9D91-18BC-4EF8-8E78-3679FD17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41951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uchzem</cp:lastModifiedBy>
  <cp:revision>5</cp:revision>
  <cp:lastPrinted>2010-06-30T13:05:00Z</cp:lastPrinted>
  <dcterms:created xsi:type="dcterms:W3CDTF">2017-10-10T08:35:00Z</dcterms:created>
  <dcterms:modified xsi:type="dcterms:W3CDTF">2017-10-10T08:42:00Z</dcterms:modified>
</cp:coreProperties>
</file>