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BB" w:rsidRPr="00FF308A" w:rsidRDefault="007B02BB" w:rsidP="007B02BB">
      <w:pPr>
        <w:jc w:val="center"/>
        <w:rPr>
          <w:b/>
          <w:sz w:val="28"/>
          <w:szCs w:val="28"/>
        </w:rPr>
      </w:pPr>
      <w:r w:rsidRPr="00FF308A">
        <w:rPr>
          <w:b/>
          <w:sz w:val="28"/>
          <w:szCs w:val="28"/>
        </w:rPr>
        <w:t>ПОЯСНИТЕЛЬНАЯ ЗАПИСКА</w:t>
      </w:r>
    </w:p>
    <w:p w:rsidR="007B02BB" w:rsidRPr="00FF308A" w:rsidRDefault="007B02BB" w:rsidP="007B02BB">
      <w:pPr>
        <w:jc w:val="center"/>
        <w:rPr>
          <w:b/>
          <w:sz w:val="28"/>
          <w:szCs w:val="28"/>
        </w:rPr>
      </w:pPr>
      <w:r w:rsidRPr="00FF308A">
        <w:rPr>
          <w:b/>
          <w:sz w:val="28"/>
          <w:szCs w:val="28"/>
        </w:rPr>
        <w:t xml:space="preserve"> </w:t>
      </w:r>
      <w:r>
        <w:rPr>
          <w:b/>
          <w:sz w:val="28"/>
          <w:szCs w:val="28"/>
        </w:rPr>
        <w:t>к показателям прогноза социально- экономического развития муниципального образования «Кардымовский район» Смоленской области на 2012 год и плановый  период 2013 и 2014 годов</w:t>
      </w:r>
    </w:p>
    <w:p w:rsidR="007B02BB" w:rsidRPr="00FF308A" w:rsidRDefault="007B02BB" w:rsidP="007B02BB">
      <w:pPr>
        <w:ind w:firstLine="720"/>
        <w:jc w:val="center"/>
        <w:rPr>
          <w:b/>
          <w:bCs/>
          <w:sz w:val="28"/>
          <w:szCs w:val="28"/>
        </w:rPr>
      </w:pPr>
    </w:p>
    <w:p w:rsidR="007B02BB" w:rsidRDefault="007B02BB" w:rsidP="007B02BB">
      <w:pPr>
        <w:ind w:firstLine="709"/>
        <w:jc w:val="both"/>
        <w:rPr>
          <w:sz w:val="28"/>
          <w:szCs w:val="28"/>
        </w:rPr>
      </w:pPr>
      <w:r>
        <w:rPr>
          <w:sz w:val="28"/>
          <w:szCs w:val="28"/>
        </w:rPr>
        <w:t xml:space="preserve">Прогноз социально-экономического развития муниципального образования «Кардымовский район» Смоленской области  на  </w:t>
      </w:r>
      <w:r w:rsidRPr="005704A2">
        <w:rPr>
          <w:sz w:val="28"/>
          <w:szCs w:val="28"/>
        </w:rPr>
        <w:t>2012 год и плановый  период 201</w:t>
      </w:r>
      <w:r>
        <w:rPr>
          <w:sz w:val="28"/>
          <w:szCs w:val="28"/>
        </w:rPr>
        <w:t>3</w:t>
      </w:r>
      <w:r w:rsidRPr="005704A2">
        <w:rPr>
          <w:sz w:val="28"/>
          <w:szCs w:val="28"/>
        </w:rPr>
        <w:t xml:space="preserve"> и 201</w:t>
      </w:r>
      <w:r>
        <w:rPr>
          <w:sz w:val="28"/>
          <w:szCs w:val="28"/>
        </w:rPr>
        <w:t>4</w:t>
      </w:r>
      <w:r w:rsidRPr="005704A2">
        <w:rPr>
          <w:sz w:val="28"/>
          <w:szCs w:val="28"/>
        </w:rPr>
        <w:t xml:space="preserve"> годов</w:t>
      </w:r>
      <w:r>
        <w:rPr>
          <w:b/>
          <w:sz w:val="28"/>
          <w:szCs w:val="28"/>
        </w:rPr>
        <w:t xml:space="preserve"> </w:t>
      </w:r>
      <w:r>
        <w:rPr>
          <w:sz w:val="28"/>
          <w:szCs w:val="28"/>
        </w:rPr>
        <w:t>(далее - прогноз) разработан на основе рекомендаций Минэкономразвития России с учетом сценарных условий функционирования  экономики РФ, утвержденных Минэкономразвития России.</w:t>
      </w:r>
    </w:p>
    <w:p w:rsidR="007B02BB" w:rsidRDefault="007B02BB" w:rsidP="007B02BB">
      <w:pPr>
        <w:ind w:firstLine="709"/>
        <w:jc w:val="both"/>
        <w:rPr>
          <w:sz w:val="28"/>
          <w:szCs w:val="28"/>
        </w:rPr>
      </w:pPr>
      <w:r>
        <w:rPr>
          <w:sz w:val="28"/>
          <w:szCs w:val="28"/>
        </w:rPr>
        <w:t>Прогноз определяет основные направления и экономические параметры развития района и является исходным документом для подготовки проекта районного бюджета на 2012 год.</w:t>
      </w:r>
    </w:p>
    <w:p w:rsidR="007B02BB" w:rsidRDefault="007B02BB" w:rsidP="007B02BB">
      <w:pPr>
        <w:ind w:firstLine="709"/>
        <w:jc w:val="both"/>
        <w:rPr>
          <w:sz w:val="28"/>
          <w:szCs w:val="28"/>
        </w:rPr>
      </w:pPr>
    </w:p>
    <w:p w:rsidR="007B02BB" w:rsidRDefault="007B02BB" w:rsidP="007B02BB">
      <w:pPr>
        <w:numPr>
          <w:ilvl w:val="0"/>
          <w:numId w:val="2"/>
        </w:numPr>
        <w:rPr>
          <w:b/>
          <w:sz w:val="32"/>
          <w:szCs w:val="32"/>
        </w:rPr>
      </w:pPr>
      <w:r w:rsidRPr="00DD682D">
        <w:rPr>
          <w:b/>
          <w:sz w:val="32"/>
          <w:szCs w:val="32"/>
        </w:rPr>
        <w:t>Демографическая ситуация</w:t>
      </w:r>
    </w:p>
    <w:p w:rsidR="007B02BB" w:rsidRPr="00DD682D" w:rsidRDefault="007B02BB" w:rsidP="007B02BB">
      <w:pPr>
        <w:ind w:left="720"/>
        <w:rPr>
          <w:b/>
          <w:sz w:val="32"/>
          <w:szCs w:val="32"/>
        </w:rPr>
      </w:pPr>
    </w:p>
    <w:p w:rsidR="007B02BB" w:rsidRPr="00633D88" w:rsidRDefault="007B02BB" w:rsidP="007B02BB">
      <w:pPr>
        <w:jc w:val="both"/>
        <w:rPr>
          <w:sz w:val="28"/>
          <w:szCs w:val="28"/>
        </w:rPr>
      </w:pPr>
      <w:r>
        <w:rPr>
          <w:sz w:val="28"/>
          <w:szCs w:val="28"/>
        </w:rPr>
        <w:t xml:space="preserve">         </w:t>
      </w:r>
      <w:r w:rsidRPr="00636BFD">
        <w:rPr>
          <w:sz w:val="28"/>
          <w:szCs w:val="28"/>
        </w:rPr>
        <w:t xml:space="preserve">Демографическая ситуация в </w:t>
      </w:r>
      <w:r>
        <w:rPr>
          <w:sz w:val="28"/>
          <w:szCs w:val="28"/>
        </w:rPr>
        <w:t>Кардымовском район</w:t>
      </w:r>
      <w:r w:rsidRPr="00636BFD">
        <w:rPr>
          <w:sz w:val="28"/>
          <w:szCs w:val="28"/>
        </w:rPr>
        <w:t xml:space="preserve"> остается сложной</w:t>
      </w:r>
      <w:r>
        <w:rPr>
          <w:sz w:val="28"/>
          <w:szCs w:val="28"/>
        </w:rPr>
        <w:t xml:space="preserve">. </w:t>
      </w:r>
    </w:p>
    <w:p w:rsidR="007B02BB" w:rsidRDefault="007B02BB" w:rsidP="007B02BB">
      <w:pPr>
        <w:ind w:firstLine="709"/>
        <w:jc w:val="both"/>
        <w:rPr>
          <w:sz w:val="28"/>
          <w:szCs w:val="28"/>
        </w:rPr>
      </w:pPr>
      <w:r>
        <w:rPr>
          <w:sz w:val="28"/>
          <w:szCs w:val="28"/>
        </w:rPr>
        <w:t xml:space="preserve">В 2010 году среднегодовая численность населения  составляла 11310 человек.  С учетом предварительных итогов Всероссийской переписи населения 2010 года расчетная </w:t>
      </w:r>
      <w:r w:rsidRPr="00085869">
        <w:rPr>
          <w:sz w:val="28"/>
          <w:szCs w:val="28"/>
        </w:rPr>
        <w:t xml:space="preserve">среднегодовая численность </w:t>
      </w:r>
      <w:r>
        <w:rPr>
          <w:sz w:val="28"/>
          <w:szCs w:val="28"/>
        </w:rPr>
        <w:t xml:space="preserve">постоянного </w:t>
      </w:r>
      <w:r w:rsidRPr="00085869">
        <w:rPr>
          <w:sz w:val="28"/>
          <w:szCs w:val="28"/>
        </w:rPr>
        <w:t xml:space="preserve">населения </w:t>
      </w:r>
      <w:r>
        <w:rPr>
          <w:sz w:val="28"/>
          <w:szCs w:val="28"/>
        </w:rPr>
        <w:t xml:space="preserve">Кардымовского района  </w:t>
      </w:r>
      <w:r w:rsidRPr="00085869">
        <w:rPr>
          <w:sz w:val="28"/>
          <w:szCs w:val="28"/>
        </w:rPr>
        <w:t xml:space="preserve">составила </w:t>
      </w:r>
      <w:r w:rsidRPr="00794E18">
        <w:rPr>
          <w:sz w:val="28"/>
          <w:szCs w:val="28"/>
        </w:rPr>
        <w:t>11887 человек</w:t>
      </w:r>
      <w:r>
        <w:rPr>
          <w:sz w:val="28"/>
          <w:szCs w:val="28"/>
        </w:rPr>
        <w:t xml:space="preserve">, что превышает данные текущего статистического учета на  </w:t>
      </w:r>
      <w:r w:rsidRPr="00794E18">
        <w:rPr>
          <w:sz w:val="28"/>
          <w:szCs w:val="28"/>
        </w:rPr>
        <w:t>532 человека</w:t>
      </w:r>
      <w:r w:rsidRPr="00085869">
        <w:rPr>
          <w:sz w:val="28"/>
          <w:szCs w:val="28"/>
        </w:rPr>
        <w:t>.  Городское население</w:t>
      </w:r>
      <w:r>
        <w:rPr>
          <w:sz w:val="28"/>
          <w:szCs w:val="28"/>
        </w:rPr>
        <w:t xml:space="preserve"> </w:t>
      </w:r>
      <w:r w:rsidRPr="00085869">
        <w:rPr>
          <w:sz w:val="28"/>
          <w:szCs w:val="28"/>
        </w:rPr>
        <w:t>– 4,</w:t>
      </w:r>
      <w:r>
        <w:rPr>
          <w:sz w:val="28"/>
          <w:szCs w:val="28"/>
        </w:rPr>
        <w:t>7</w:t>
      </w:r>
      <w:r w:rsidRPr="00085869">
        <w:rPr>
          <w:sz w:val="28"/>
          <w:szCs w:val="28"/>
        </w:rPr>
        <w:t xml:space="preserve"> тыс.чел.,  сельское</w:t>
      </w:r>
      <w:r>
        <w:rPr>
          <w:sz w:val="28"/>
          <w:szCs w:val="28"/>
        </w:rPr>
        <w:t xml:space="preserve"> </w:t>
      </w:r>
      <w:r w:rsidRPr="00085869">
        <w:rPr>
          <w:sz w:val="28"/>
          <w:szCs w:val="28"/>
        </w:rPr>
        <w:t xml:space="preserve">- </w:t>
      </w:r>
      <w:r>
        <w:rPr>
          <w:sz w:val="28"/>
          <w:szCs w:val="28"/>
        </w:rPr>
        <w:t>7,2</w:t>
      </w:r>
      <w:r w:rsidRPr="00085869">
        <w:rPr>
          <w:sz w:val="28"/>
          <w:szCs w:val="28"/>
        </w:rPr>
        <w:t xml:space="preserve"> тыс.чел. </w:t>
      </w:r>
    </w:p>
    <w:p w:rsidR="007B02BB" w:rsidRDefault="007B02BB" w:rsidP="007B02BB">
      <w:pPr>
        <w:ind w:firstLine="709"/>
        <w:jc w:val="both"/>
        <w:rPr>
          <w:sz w:val="28"/>
          <w:szCs w:val="28"/>
        </w:rPr>
      </w:pPr>
      <w:r w:rsidRPr="00085869">
        <w:rPr>
          <w:sz w:val="28"/>
          <w:szCs w:val="28"/>
        </w:rPr>
        <w:t xml:space="preserve">За 2010 года в районе родилось 113  человек, что на 19 человек меньше, чем в 2009 году, число умерших составило 249 человек, что на 15 человек меньше, чем в 2009 году. </w:t>
      </w:r>
    </w:p>
    <w:p w:rsidR="007B02BB" w:rsidRDefault="007B02BB" w:rsidP="007B02BB">
      <w:pPr>
        <w:jc w:val="both"/>
        <w:rPr>
          <w:sz w:val="28"/>
          <w:szCs w:val="28"/>
        </w:rPr>
      </w:pPr>
      <w:r>
        <w:rPr>
          <w:sz w:val="28"/>
          <w:szCs w:val="28"/>
        </w:rPr>
        <w:t xml:space="preserve">                          </w:t>
      </w:r>
      <w:r w:rsidRPr="002848CA">
        <w:rPr>
          <w:noProof/>
          <w:sz w:val="28"/>
          <w:szCs w:val="28"/>
        </w:rPr>
        <w:drawing>
          <wp:inline distT="0" distB="0" distL="0" distR="0">
            <wp:extent cx="6276975" cy="3200400"/>
            <wp:effectExtent l="19050" t="0" r="0" b="0"/>
            <wp:docPr id="1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02BB" w:rsidRDefault="007B02BB" w:rsidP="007B02BB">
      <w:pPr>
        <w:jc w:val="center"/>
        <w:rPr>
          <w:b/>
          <w:sz w:val="28"/>
          <w:szCs w:val="28"/>
        </w:rPr>
      </w:pPr>
    </w:p>
    <w:p w:rsidR="007B02BB" w:rsidRDefault="007B02BB" w:rsidP="007B02BB">
      <w:pPr>
        <w:jc w:val="center"/>
        <w:rPr>
          <w:b/>
          <w:sz w:val="28"/>
          <w:szCs w:val="28"/>
        </w:rPr>
      </w:pPr>
    </w:p>
    <w:p w:rsidR="007B02BB" w:rsidRDefault="007B02BB" w:rsidP="007B02BB">
      <w:pPr>
        <w:ind w:firstLine="709"/>
        <w:jc w:val="both"/>
        <w:rPr>
          <w:sz w:val="28"/>
          <w:szCs w:val="28"/>
        </w:rPr>
      </w:pPr>
      <w:r>
        <w:rPr>
          <w:sz w:val="28"/>
          <w:szCs w:val="28"/>
        </w:rPr>
        <w:t xml:space="preserve">За последние 2 года наблюдается снижение смертности. Однако  ее уровень по-прежнему остается высоким, что является основной причиной естественной убыли населения. </w:t>
      </w:r>
      <w:r w:rsidRPr="005F3C4E">
        <w:rPr>
          <w:sz w:val="28"/>
          <w:szCs w:val="28"/>
        </w:rPr>
        <w:t>За 2010 г число умерших превысило число родившихся  в 2,2 раза.</w:t>
      </w:r>
    </w:p>
    <w:p w:rsidR="007B02BB" w:rsidRDefault="007B02BB" w:rsidP="007B02BB">
      <w:pPr>
        <w:jc w:val="center"/>
        <w:rPr>
          <w:b/>
          <w:sz w:val="28"/>
          <w:szCs w:val="28"/>
        </w:rPr>
      </w:pPr>
    </w:p>
    <w:p w:rsidR="007B02BB" w:rsidRDefault="007B02BB" w:rsidP="007B02BB">
      <w:pPr>
        <w:jc w:val="center"/>
        <w:rPr>
          <w:b/>
          <w:sz w:val="28"/>
          <w:szCs w:val="28"/>
        </w:rPr>
      </w:pPr>
      <w:r w:rsidRPr="00134EDE">
        <w:rPr>
          <w:b/>
          <w:sz w:val="28"/>
          <w:szCs w:val="28"/>
        </w:rPr>
        <w:t>Родившиеся, умершие и естественная убыль населения Кардымовского района</w:t>
      </w:r>
    </w:p>
    <w:p w:rsidR="007B02BB" w:rsidRPr="00134EDE" w:rsidRDefault="007B02BB" w:rsidP="007B02BB">
      <w:pPr>
        <w:jc w:val="right"/>
      </w:pPr>
      <w:r w:rsidRPr="00134EDE">
        <w:t>человек</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850"/>
        <w:gridCol w:w="932"/>
        <w:gridCol w:w="1073"/>
        <w:gridCol w:w="1255"/>
        <w:gridCol w:w="1134"/>
        <w:gridCol w:w="1276"/>
      </w:tblGrid>
      <w:tr w:rsidR="007B02BB" w:rsidTr="007A451B">
        <w:tc>
          <w:tcPr>
            <w:tcW w:w="3510" w:type="dxa"/>
          </w:tcPr>
          <w:p w:rsidR="007B02BB" w:rsidRPr="00645AC3" w:rsidRDefault="007B02BB" w:rsidP="007A451B">
            <w:pPr>
              <w:spacing w:line="300" w:lineRule="exact"/>
              <w:ind w:firstLine="709"/>
              <w:jc w:val="both"/>
            </w:pPr>
          </w:p>
        </w:tc>
        <w:tc>
          <w:tcPr>
            <w:tcW w:w="850" w:type="dxa"/>
          </w:tcPr>
          <w:p w:rsidR="007B02BB" w:rsidRDefault="007B02BB" w:rsidP="007A451B">
            <w:pPr>
              <w:spacing w:line="300" w:lineRule="exact"/>
              <w:ind w:hanging="108"/>
              <w:jc w:val="center"/>
              <w:rPr>
                <w:b/>
              </w:rPr>
            </w:pPr>
            <w:r w:rsidRPr="00645AC3">
              <w:rPr>
                <w:b/>
              </w:rPr>
              <w:t>2009</w:t>
            </w:r>
          </w:p>
          <w:p w:rsidR="007B02BB" w:rsidRPr="00645AC3" w:rsidRDefault="007B02BB" w:rsidP="007A451B">
            <w:pPr>
              <w:spacing w:line="300" w:lineRule="exact"/>
              <w:ind w:hanging="108"/>
              <w:jc w:val="center"/>
              <w:rPr>
                <w:b/>
              </w:rPr>
            </w:pPr>
            <w:r>
              <w:rPr>
                <w:b/>
              </w:rPr>
              <w:t>отчет</w:t>
            </w:r>
          </w:p>
        </w:tc>
        <w:tc>
          <w:tcPr>
            <w:tcW w:w="932" w:type="dxa"/>
          </w:tcPr>
          <w:p w:rsidR="007B02BB" w:rsidRDefault="007B02BB" w:rsidP="007A451B">
            <w:pPr>
              <w:spacing w:line="300" w:lineRule="exact"/>
              <w:jc w:val="center"/>
              <w:rPr>
                <w:b/>
              </w:rPr>
            </w:pPr>
            <w:r w:rsidRPr="00645AC3">
              <w:rPr>
                <w:b/>
              </w:rPr>
              <w:t>2010</w:t>
            </w:r>
          </w:p>
          <w:p w:rsidR="007B02BB" w:rsidRPr="00645AC3" w:rsidRDefault="007B02BB" w:rsidP="007A451B">
            <w:pPr>
              <w:spacing w:line="300" w:lineRule="exact"/>
              <w:jc w:val="center"/>
              <w:rPr>
                <w:b/>
              </w:rPr>
            </w:pPr>
            <w:r>
              <w:rPr>
                <w:b/>
              </w:rPr>
              <w:t>отчет</w:t>
            </w:r>
          </w:p>
        </w:tc>
        <w:tc>
          <w:tcPr>
            <w:tcW w:w="1073" w:type="dxa"/>
          </w:tcPr>
          <w:p w:rsidR="007B02BB" w:rsidRDefault="007B02BB" w:rsidP="007A451B">
            <w:pPr>
              <w:spacing w:line="300" w:lineRule="exact"/>
              <w:ind w:firstLine="115"/>
              <w:jc w:val="center"/>
              <w:rPr>
                <w:b/>
              </w:rPr>
            </w:pPr>
            <w:r>
              <w:rPr>
                <w:b/>
              </w:rPr>
              <w:t>2011</w:t>
            </w:r>
          </w:p>
          <w:p w:rsidR="007B02BB" w:rsidRPr="00645AC3" w:rsidRDefault="007B02BB" w:rsidP="007A451B">
            <w:pPr>
              <w:spacing w:line="300" w:lineRule="exact"/>
              <w:jc w:val="center"/>
              <w:rPr>
                <w:b/>
              </w:rPr>
            </w:pPr>
            <w:r>
              <w:rPr>
                <w:b/>
              </w:rPr>
              <w:t>оценка</w:t>
            </w:r>
          </w:p>
        </w:tc>
        <w:tc>
          <w:tcPr>
            <w:tcW w:w="1255" w:type="dxa"/>
          </w:tcPr>
          <w:p w:rsidR="007B02BB" w:rsidRDefault="007B02BB" w:rsidP="007A451B">
            <w:pPr>
              <w:spacing w:line="300" w:lineRule="exact"/>
              <w:ind w:firstLine="115"/>
              <w:jc w:val="center"/>
              <w:rPr>
                <w:b/>
              </w:rPr>
            </w:pPr>
            <w:r>
              <w:rPr>
                <w:b/>
              </w:rPr>
              <w:t>2012</w:t>
            </w:r>
          </w:p>
          <w:p w:rsidR="007B02BB" w:rsidRPr="00645AC3" w:rsidRDefault="007B02BB" w:rsidP="007A451B">
            <w:pPr>
              <w:spacing w:line="300" w:lineRule="exact"/>
              <w:ind w:firstLine="115"/>
              <w:jc w:val="center"/>
              <w:rPr>
                <w:b/>
              </w:rPr>
            </w:pPr>
            <w:r>
              <w:rPr>
                <w:b/>
              </w:rPr>
              <w:t>прогноз</w:t>
            </w:r>
          </w:p>
        </w:tc>
        <w:tc>
          <w:tcPr>
            <w:tcW w:w="1134" w:type="dxa"/>
          </w:tcPr>
          <w:p w:rsidR="007B02BB" w:rsidRDefault="007B02BB" w:rsidP="007A451B">
            <w:pPr>
              <w:spacing w:line="300" w:lineRule="exact"/>
              <w:ind w:firstLine="115"/>
              <w:jc w:val="center"/>
              <w:rPr>
                <w:b/>
              </w:rPr>
            </w:pPr>
            <w:r>
              <w:rPr>
                <w:b/>
              </w:rPr>
              <w:t>2013</w:t>
            </w:r>
          </w:p>
          <w:p w:rsidR="007B02BB" w:rsidRDefault="007B02BB" w:rsidP="007A451B">
            <w:pPr>
              <w:spacing w:line="300" w:lineRule="exact"/>
              <w:ind w:firstLine="34"/>
              <w:jc w:val="center"/>
              <w:rPr>
                <w:b/>
              </w:rPr>
            </w:pPr>
            <w:r>
              <w:rPr>
                <w:b/>
              </w:rPr>
              <w:t>прогноз</w:t>
            </w:r>
          </w:p>
        </w:tc>
        <w:tc>
          <w:tcPr>
            <w:tcW w:w="1276" w:type="dxa"/>
          </w:tcPr>
          <w:p w:rsidR="007B02BB" w:rsidRDefault="007B02BB" w:rsidP="007A451B">
            <w:pPr>
              <w:spacing w:line="300" w:lineRule="exact"/>
              <w:ind w:firstLine="115"/>
              <w:jc w:val="center"/>
              <w:rPr>
                <w:b/>
              </w:rPr>
            </w:pPr>
            <w:r>
              <w:rPr>
                <w:b/>
              </w:rPr>
              <w:t>2014</w:t>
            </w:r>
          </w:p>
          <w:p w:rsidR="007B02BB" w:rsidRDefault="007B02BB" w:rsidP="007A451B">
            <w:pPr>
              <w:spacing w:line="300" w:lineRule="exact"/>
              <w:ind w:firstLine="34"/>
              <w:jc w:val="center"/>
              <w:rPr>
                <w:b/>
              </w:rPr>
            </w:pPr>
            <w:r>
              <w:rPr>
                <w:b/>
              </w:rPr>
              <w:t>прогноз</w:t>
            </w:r>
          </w:p>
        </w:tc>
      </w:tr>
      <w:tr w:rsidR="007B02BB" w:rsidTr="007A451B">
        <w:tc>
          <w:tcPr>
            <w:tcW w:w="3510" w:type="dxa"/>
          </w:tcPr>
          <w:p w:rsidR="007B02BB" w:rsidRDefault="007B02BB" w:rsidP="007A451B">
            <w:pPr>
              <w:spacing w:line="300" w:lineRule="exact"/>
              <w:ind w:firstLine="142"/>
              <w:jc w:val="both"/>
            </w:pPr>
            <w:r>
              <w:t xml:space="preserve">   Среднегодовая  </w:t>
            </w:r>
          </w:p>
          <w:p w:rsidR="007B02BB" w:rsidRPr="00645AC3" w:rsidRDefault="007B02BB" w:rsidP="007A451B">
            <w:pPr>
              <w:spacing w:line="300" w:lineRule="exact"/>
              <w:jc w:val="both"/>
            </w:pPr>
            <w:r>
              <w:t>численность населения</w:t>
            </w:r>
          </w:p>
        </w:tc>
        <w:tc>
          <w:tcPr>
            <w:tcW w:w="850" w:type="dxa"/>
          </w:tcPr>
          <w:p w:rsidR="007B02BB" w:rsidRDefault="007B02BB" w:rsidP="007A451B">
            <w:pPr>
              <w:spacing w:line="300" w:lineRule="exact"/>
              <w:ind w:hanging="108"/>
              <w:jc w:val="right"/>
              <w:rPr>
                <w:b/>
              </w:rPr>
            </w:pPr>
          </w:p>
          <w:p w:rsidR="007B02BB" w:rsidRPr="00645AC3" w:rsidRDefault="007B02BB" w:rsidP="007A451B">
            <w:pPr>
              <w:spacing w:line="300" w:lineRule="exact"/>
              <w:ind w:hanging="108"/>
              <w:jc w:val="right"/>
              <w:rPr>
                <w:b/>
              </w:rPr>
            </w:pPr>
            <w:r>
              <w:rPr>
                <w:b/>
              </w:rPr>
              <w:t>11355</w:t>
            </w:r>
          </w:p>
        </w:tc>
        <w:tc>
          <w:tcPr>
            <w:tcW w:w="932" w:type="dxa"/>
          </w:tcPr>
          <w:p w:rsidR="007B02BB" w:rsidRDefault="007B02BB" w:rsidP="007A451B">
            <w:pPr>
              <w:spacing w:line="300" w:lineRule="exact"/>
              <w:jc w:val="right"/>
              <w:rPr>
                <w:b/>
              </w:rPr>
            </w:pPr>
          </w:p>
          <w:p w:rsidR="007B02BB" w:rsidRPr="00645AC3" w:rsidRDefault="007B02BB" w:rsidP="007A451B">
            <w:pPr>
              <w:spacing w:line="300" w:lineRule="exact"/>
              <w:jc w:val="right"/>
              <w:rPr>
                <w:b/>
              </w:rPr>
            </w:pPr>
            <w:r>
              <w:rPr>
                <w:b/>
              </w:rPr>
              <w:t>11887</w:t>
            </w:r>
          </w:p>
        </w:tc>
        <w:tc>
          <w:tcPr>
            <w:tcW w:w="1073" w:type="dxa"/>
          </w:tcPr>
          <w:p w:rsidR="007B02BB" w:rsidRDefault="007B02BB" w:rsidP="007A451B">
            <w:pPr>
              <w:spacing w:line="300" w:lineRule="exact"/>
              <w:ind w:firstLine="115"/>
              <w:jc w:val="right"/>
              <w:rPr>
                <w:b/>
              </w:rPr>
            </w:pPr>
          </w:p>
          <w:p w:rsidR="007B02BB" w:rsidRDefault="007B02BB" w:rsidP="007A451B">
            <w:pPr>
              <w:spacing w:line="300" w:lineRule="exact"/>
              <w:ind w:firstLine="115"/>
              <w:jc w:val="right"/>
              <w:rPr>
                <w:b/>
              </w:rPr>
            </w:pPr>
            <w:r>
              <w:rPr>
                <w:b/>
              </w:rPr>
              <w:t>11769</w:t>
            </w:r>
          </w:p>
        </w:tc>
        <w:tc>
          <w:tcPr>
            <w:tcW w:w="1255" w:type="dxa"/>
          </w:tcPr>
          <w:p w:rsidR="007B02BB" w:rsidRDefault="007B02BB" w:rsidP="007A451B">
            <w:pPr>
              <w:spacing w:line="300" w:lineRule="exact"/>
              <w:ind w:firstLine="115"/>
              <w:jc w:val="right"/>
              <w:rPr>
                <w:b/>
              </w:rPr>
            </w:pPr>
          </w:p>
          <w:p w:rsidR="007B02BB" w:rsidRDefault="007B02BB" w:rsidP="007A451B">
            <w:pPr>
              <w:spacing w:line="300" w:lineRule="exact"/>
              <w:ind w:firstLine="115"/>
              <w:jc w:val="right"/>
              <w:rPr>
                <w:b/>
              </w:rPr>
            </w:pPr>
            <w:r>
              <w:rPr>
                <w:b/>
              </w:rPr>
              <w:t>11668</w:t>
            </w:r>
          </w:p>
        </w:tc>
        <w:tc>
          <w:tcPr>
            <w:tcW w:w="1134" w:type="dxa"/>
          </w:tcPr>
          <w:p w:rsidR="007B02BB" w:rsidRDefault="007B02BB" w:rsidP="007A451B">
            <w:pPr>
              <w:spacing w:line="300" w:lineRule="exact"/>
              <w:ind w:firstLine="115"/>
              <w:jc w:val="right"/>
              <w:rPr>
                <w:b/>
              </w:rPr>
            </w:pPr>
          </w:p>
          <w:p w:rsidR="007B02BB" w:rsidRDefault="007B02BB" w:rsidP="007A451B">
            <w:pPr>
              <w:spacing w:line="300" w:lineRule="exact"/>
              <w:ind w:firstLine="115"/>
              <w:jc w:val="right"/>
              <w:rPr>
                <w:b/>
              </w:rPr>
            </w:pPr>
            <w:r>
              <w:rPr>
                <w:b/>
              </w:rPr>
              <w:t>11582</w:t>
            </w:r>
          </w:p>
        </w:tc>
        <w:tc>
          <w:tcPr>
            <w:tcW w:w="1276" w:type="dxa"/>
          </w:tcPr>
          <w:p w:rsidR="007B02BB" w:rsidRDefault="007B02BB" w:rsidP="007A451B">
            <w:pPr>
              <w:spacing w:line="300" w:lineRule="exact"/>
              <w:ind w:firstLine="115"/>
              <w:jc w:val="right"/>
              <w:rPr>
                <w:b/>
              </w:rPr>
            </w:pPr>
          </w:p>
          <w:p w:rsidR="007B02BB" w:rsidRDefault="007B02BB" w:rsidP="007A451B">
            <w:pPr>
              <w:spacing w:line="300" w:lineRule="exact"/>
              <w:ind w:firstLine="115"/>
              <w:jc w:val="right"/>
              <w:rPr>
                <w:b/>
              </w:rPr>
            </w:pPr>
            <w:r>
              <w:rPr>
                <w:b/>
              </w:rPr>
              <w:t>11512</w:t>
            </w:r>
          </w:p>
        </w:tc>
      </w:tr>
      <w:tr w:rsidR="007B02BB" w:rsidTr="007A451B">
        <w:tc>
          <w:tcPr>
            <w:tcW w:w="3510" w:type="dxa"/>
          </w:tcPr>
          <w:p w:rsidR="007B02BB" w:rsidRPr="00645AC3" w:rsidRDefault="007B02BB" w:rsidP="007A451B">
            <w:pPr>
              <w:spacing w:line="300" w:lineRule="exact"/>
              <w:ind w:firstLine="284"/>
            </w:pPr>
            <w:r w:rsidRPr="00645AC3">
              <w:t>Число родившихся</w:t>
            </w:r>
          </w:p>
        </w:tc>
        <w:tc>
          <w:tcPr>
            <w:tcW w:w="850" w:type="dxa"/>
          </w:tcPr>
          <w:p w:rsidR="007B02BB" w:rsidRPr="00645AC3" w:rsidRDefault="007B02BB" w:rsidP="007A451B">
            <w:pPr>
              <w:spacing w:line="300" w:lineRule="exact"/>
              <w:ind w:hanging="108"/>
              <w:jc w:val="right"/>
            </w:pPr>
            <w:r>
              <w:t xml:space="preserve">     </w:t>
            </w:r>
            <w:r w:rsidRPr="00645AC3">
              <w:t>132</w:t>
            </w:r>
          </w:p>
        </w:tc>
        <w:tc>
          <w:tcPr>
            <w:tcW w:w="932" w:type="dxa"/>
          </w:tcPr>
          <w:p w:rsidR="007B02BB" w:rsidRPr="00645AC3" w:rsidRDefault="007B02BB" w:rsidP="007A451B">
            <w:pPr>
              <w:spacing w:line="300" w:lineRule="exact"/>
              <w:ind w:firstLine="34"/>
              <w:jc w:val="right"/>
            </w:pPr>
            <w:r w:rsidRPr="00645AC3">
              <w:t>113</w:t>
            </w:r>
          </w:p>
        </w:tc>
        <w:tc>
          <w:tcPr>
            <w:tcW w:w="1073" w:type="dxa"/>
          </w:tcPr>
          <w:p w:rsidR="007B02BB" w:rsidRPr="00645AC3" w:rsidRDefault="007B02BB" w:rsidP="007A451B">
            <w:pPr>
              <w:spacing w:line="300" w:lineRule="exact"/>
              <w:ind w:firstLine="284"/>
              <w:jc w:val="right"/>
            </w:pPr>
            <w:r>
              <w:t>114</w:t>
            </w:r>
          </w:p>
        </w:tc>
        <w:tc>
          <w:tcPr>
            <w:tcW w:w="1255" w:type="dxa"/>
          </w:tcPr>
          <w:p w:rsidR="007B02BB" w:rsidRPr="00645AC3" w:rsidRDefault="007B02BB" w:rsidP="007A451B">
            <w:pPr>
              <w:spacing w:line="300" w:lineRule="exact"/>
              <w:ind w:firstLine="284"/>
              <w:jc w:val="right"/>
            </w:pPr>
            <w:r>
              <w:t>116</w:t>
            </w:r>
          </w:p>
        </w:tc>
        <w:tc>
          <w:tcPr>
            <w:tcW w:w="1134" w:type="dxa"/>
          </w:tcPr>
          <w:p w:rsidR="007B02BB" w:rsidRPr="00645AC3" w:rsidRDefault="007B02BB" w:rsidP="007A451B">
            <w:pPr>
              <w:spacing w:line="300" w:lineRule="exact"/>
              <w:ind w:firstLine="284"/>
              <w:jc w:val="right"/>
            </w:pPr>
            <w:r>
              <w:t>118</w:t>
            </w:r>
          </w:p>
        </w:tc>
        <w:tc>
          <w:tcPr>
            <w:tcW w:w="1276" w:type="dxa"/>
          </w:tcPr>
          <w:p w:rsidR="007B02BB" w:rsidRPr="00645AC3" w:rsidRDefault="007B02BB" w:rsidP="007A451B">
            <w:pPr>
              <w:spacing w:line="300" w:lineRule="exact"/>
              <w:ind w:firstLine="284"/>
              <w:jc w:val="right"/>
            </w:pPr>
            <w:r>
              <w:t>120</w:t>
            </w:r>
          </w:p>
        </w:tc>
      </w:tr>
      <w:tr w:rsidR="007B02BB" w:rsidTr="007A451B">
        <w:tc>
          <w:tcPr>
            <w:tcW w:w="3510" w:type="dxa"/>
          </w:tcPr>
          <w:p w:rsidR="007B02BB" w:rsidRPr="00645AC3" w:rsidRDefault="007B02BB" w:rsidP="007A451B">
            <w:pPr>
              <w:spacing w:line="300" w:lineRule="exact"/>
              <w:ind w:firstLine="284"/>
            </w:pPr>
            <w:r w:rsidRPr="00645AC3">
              <w:t>Число умерших</w:t>
            </w:r>
          </w:p>
        </w:tc>
        <w:tc>
          <w:tcPr>
            <w:tcW w:w="850" w:type="dxa"/>
          </w:tcPr>
          <w:p w:rsidR="007B02BB" w:rsidRPr="00645AC3" w:rsidRDefault="007B02BB" w:rsidP="007A451B">
            <w:pPr>
              <w:spacing w:line="300" w:lineRule="exact"/>
              <w:ind w:hanging="108"/>
              <w:jc w:val="right"/>
            </w:pPr>
            <w:r>
              <w:t xml:space="preserve">  </w:t>
            </w:r>
            <w:r w:rsidRPr="00645AC3">
              <w:t>264</w:t>
            </w:r>
          </w:p>
        </w:tc>
        <w:tc>
          <w:tcPr>
            <w:tcW w:w="932" w:type="dxa"/>
          </w:tcPr>
          <w:p w:rsidR="007B02BB" w:rsidRPr="00645AC3" w:rsidRDefault="007B02BB" w:rsidP="007A451B">
            <w:pPr>
              <w:spacing w:line="300" w:lineRule="exact"/>
              <w:ind w:firstLine="34"/>
              <w:jc w:val="right"/>
            </w:pPr>
            <w:r w:rsidRPr="00645AC3">
              <w:t>249</w:t>
            </w:r>
          </w:p>
        </w:tc>
        <w:tc>
          <w:tcPr>
            <w:tcW w:w="1073" w:type="dxa"/>
          </w:tcPr>
          <w:p w:rsidR="007B02BB" w:rsidRPr="00645AC3" w:rsidRDefault="007B02BB" w:rsidP="007A451B">
            <w:pPr>
              <w:spacing w:line="300" w:lineRule="exact"/>
              <w:ind w:firstLine="284"/>
              <w:jc w:val="right"/>
            </w:pPr>
            <w:r>
              <w:t>238</w:t>
            </w:r>
          </w:p>
        </w:tc>
        <w:tc>
          <w:tcPr>
            <w:tcW w:w="1255" w:type="dxa"/>
          </w:tcPr>
          <w:p w:rsidR="007B02BB" w:rsidRPr="00645AC3" w:rsidRDefault="007B02BB" w:rsidP="007A451B">
            <w:pPr>
              <w:spacing w:line="300" w:lineRule="exact"/>
              <w:ind w:firstLine="284"/>
              <w:jc w:val="right"/>
            </w:pPr>
            <w:r>
              <w:t>227</w:t>
            </w:r>
          </w:p>
        </w:tc>
        <w:tc>
          <w:tcPr>
            <w:tcW w:w="1134" w:type="dxa"/>
          </w:tcPr>
          <w:p w:rsidR="007B02BB" w:rsidRPr="00645AC3" w:rsidRDefault="007B02BB" w:rsidP="007A451B">
            <w:pPr>
              <w:spacing w:line="300" w:lineRule="exact"/>
              <w:ind w:firstLine="284"/>
              <w:jc w:val="right"/>
            </w:pPr>
            <w:r>
              <w:t>216</w:t>
            </w:r>
          </w:p>
        </w:tc>
        <w:tc>
          <w:tcPr>
            <w:tcW w:w="1276" w:type="dxa"/>
          </w:tcPr>
          <w:p w:rsidR="007B02BB" w:rsidRPr="00645AC3" w:rsidRDefault="007B02BB" w:rsidP="007A451B">
            <w:pPr>
              <w:spacing w:line="300" w:lineRule="exact"/>
              <w:ind w:firstLine="284"/>
              <w:jc w:val="right"/>
            </w:pPr>
            <w:r>
              <w:t>205</w:t>
            </w:r>
          </w:p>
        </w:tc>
      </w:tr>
      <w:tr w:rsidR="007B02BB" w:rsidTr="007A451B">
        <w:tc>
          <w:tcPr>
            <w:tcW w:w="3510" w:type="dxa"/>
          </w:tcPr>
          <w:p w:rsidR="007B02BB" w:rsidRPr="00645AC3" w:rsidRDefault="007B02BB" w:rsidP="007A451B">
            <w:pPr>
              <w:spacing w:line="300" w:lineRule="exact"/>
              <w:ind w:firstLine="284"/>
            </w:pPr>
            <w:r w:rsidRPr="00645AC3">
              <w:t>Естественная убыль</w:t>
            </w:r>
          </w:p>
        </w:tc>
        <w:tc>
          <w:tcPr>
            <w:tcW w:w="850" w:type="dxa"/>
          </w:tcPr>
          <w:p w:rsidR="007B02BB" w:rsidRPr="00645AC3" w:rsidRDefault="007B02BB" w:rsidP="007A451B">
            <w:pPr>
              <w:spacing w:line="300" w:lineRule="exact"/>
              <w:ind w:hanging="108"/>
              <w:jc w:val="right"/>
            </w:pPr>
            <w:r>
              <w:t xml:space="preserve"> </w:t>
            </w:r>
            <w:r w:rsidRPr="00645AC3">
              <w:t>-132</w:t>
            </w:r>
          </w:p>
        </w:tc>
        <w:tc>
          <w:tcPr>
            <w:tcW w:w="932" w:type="dxa"/>
          </w:tcPr>
          <w:p w:rsidR="007B02BB" w:rsidRPr="00645AC3" w:rsidRDefault="007B02BB" w:rsidP="007A451B">
            <w:pPr>
              <w:spacing w:line="300" w:lineRule="exact"/>
              <w:ind w:firstLine="34"/>
              <w:jc w:val="right"/>
            </w:pPr>
            <w:r>
              <w:t xml:space="preserve"> </w:t>
            </w:r>
            <w:r w:rsidRPr="00645AC3">
              <w:t>-136</w:t>
            </w:r>
          </w:p>
        </w:tc>
        <w:tc>
          <w:tcPr>
            <w:tcW w:w="1073" w:type="dxa"/>
          </w:tcPr>
          <w:p w:rsidR="007B02BB" w:rsidRPr="00645AC3" w:rsidRDefault="007B02BB" w:rsidP="007A451B">
            <w:pPr>
              <w:spacing w:line="300" w:lineRule="exact"/>
              <w:ind w:firstLine="284"/>
              <w:jc w:val="right"/>
            </w:pPr>
            <w:r>
              <w:t>-124</w:t>
            </w:r>
          </w:p>
        </w:tc>
        <w:tc>
          <w:tcPr>
            <w:tcW w:w="1255" w:type="dxa"/>
          </w:tcPr>
          <w:p w:rsidR="007B02BB" w:rsidRPr="00645AC3" w:rsidRDefault="007B02BB" w:rsidP="007A451B">
            <w:pPr>
              <w:spacing w:line="300" w:lineRule="exact"/>
              <w:ind w:firstLine="284"/>
              <w:jc w:val="right"/>
            </w:pPr>
            <w:r>
              <w:t>-111</w:t>
            </w:r>
          </w:p>
        </w:tc>
        <w:tc>
          <w:tcPr>
            <w:tcW w:w="1134" w:type="dxa"/>
          </w:tcPr>
          <w:p w:rsidR="007B02BB" w:rsidRPr="00645AC3" w:rsidRDefault="007B02BB" w:rsidP="007A451B">
            <w:pPr>
              <w:spacing w:line="300" w:lineRule="exact"/>
              <w:ind w:firstLine="284"/>
              <w:jc w:val="right"/>
            </w:pPr>
            <w:r>
              <w:t>-98</w:t>
            </w:r>
          </w:p>
        </w:tc>
        <w:tc>
          <w:tcPr>
            <w:tcW w:w="1276" w:type="dxa"/>
          </w:tcPr>
          <w:p w:rsidR="007B02BB" w:rsidRPr="00645AC3" w:rsidRDefault="007B02BB" w:rsidP="007A451B">
            <w:pPr>
              <w:spacing w:line="300" w:lineRule="exact"/>
              <w:ind w:firstLine="284"/>
              <w:jc w:val="right"/>
            </w:pPr>
            <w:r>
              <w:t>-85</w:t>
            </w:r>
          </w:p>
        </w:tc>
      </w:tr>
      <w:tr w:rsidR="007B02BB" w:rsidTr="007A451B">
        <w:tc>
          <w:tcPr>
            <w:tcW w:w="3510" w:type="dxa"/>
          </w:tcPr>
          <w:p w:rsidR="007B02BB" w:rsidRPr="00645AC3" w:rsidRDefault="007B02BB" w:rsidP="007A451B">
            <w:pPr>
              <w:spacing w:line="300" w:lineRule="exact"/>
              <w:ind w:firstLine="284"/>
            </w:pPr>
            <w:r w:rsidRPr="00645AC3">
              <w:t>На 1000 человек населения:</w:t>
            </w:r>
          </w:p>
        </w:tc>
        <w:tc>
          <w:tcPr>
            <w:tcW w:w="850" w:type="dxa"/>
          </w:tcPr>
          <w:p w:rsidR="007B02BB" w:rsidRPr="00645AC3" w:rsidRDefault="007B02BB" w:rsidP="007A451B">
            <w:pPr>
              <w:spacing w:line="300" w:lineRule="exact"/>
              <w:ind w:hanging="108"/>
              <w:jc w:val="right"/>
            </w:pPr>
          </w:p>
        </w:tc>
        <w:tc>
          <w:tcPr>
            <w:tcW w:w="932" w:type="dxa"/>
          </w:tcPr>
          <w:p w:rsidR="007B02BB" w:rsidRPr="00645AC3" w:rsidRDefault="007B02BB" w:rsidP="007A451B">
            <w:pPr>
              <w:spacing w:line="300" w:lineRule="exact"/>
              <w:ind w:firstLine="34"/>
              <w:jc w:val="right"/>
            </w:pPr>
          </w:p>
        </w:tc>
        <w:tc>
          <w:tcPr>
            <w:tcW w:w="1073" w:type="dxa"/>
          </w:tcPr>
          <w:p w:rsidR="007B02BB" w:rsidRPr="00645AC3" w:rsidRDefault="007B02BB" w:rsidP="007A451B">
            <w:pPr>
              <w:spacing w:line="300" w:lineRule="exact"/>
              <w:ind w:firstLine="284"/>
              <w:jc w:val="right"/>
            </w:pPr>
          </w:p>
        </w:tc>
        <w:tc>
          <w:tcPr>
            <w:tcW w:w="1255" w:type="dxa"/>
          </w:tcPr>
          <w:p w:rsidR="007B02BB" w:rsidRPr="00645AC3" w:rsidRDefault="007B02BB" w:rsidP="007A451B">
            <w:pPr>
              <w:spacing w:line="300" w:lineRule="exact"/>
              <w:ind w:firstLine="284"/>
              <w:jc w:val="right"/>
            </w:pPr>
          </w:p>
        </w:tc>
        <w:tc>
          <w:tcPr>
            <w:tcW w:w="1134" w:type="dxa"/>
          </w:tcPr>
          <w:p w:rsidR="007B02BB" w:rsidRPr="00645AC3" w:rsidRDefault="007B02BB" w:rsidP="007A451B">
            <w:pPr>
              <w:spacing w:line="300" w:lineRule="exact"/>
              <w:ind w:firstLine="284"/>
              <w:jc w:val="right"/>
            </w:pPr>
          </w:p>
        </w:tc>
        <w:tc>
          <w:tcPr>
            <w:tcW w:w="1276" w:type="dxa"/>
          </w:tcPr>
          <w:p w:rsidR="007B02BB" w:rsidRPr="00645AC3" w:rsidRDefault="007B02BB" w:rsidP="007A451B">
            <w:pPr>
              <w:spacing w:line="300" w:lineRule="exact"/>
              <w:ind w:firstLine="284"/>
              <w:jc w:val="right"/>
            </w:pPr>
          </w:p>
        </w:tc>
      </w:tr>
      <w:tr w:rsidR="007B02BB" w:rsidTr="007A451B">
        <w:tc>
          <w:tcPr>
            <w:tcW w:w="3510" w:type="dxa"/>
          </w:tcPr>
          <w:p w:rsidR="007B02BB" w:rsidRPr="00645AC3" w:rsidRDefault="007B02BB" w:rsidP="007A451B">
            <w:pPr>
              <w:spacing w:line="300" w:lineRule="exact"/>
              <w:ind w:firstLine="284"/>
            </w:pPr>
            <w:r w:rsidRPr="00645AC3">
              <w:t xml:space="preserve">      родившихся</w:t>
            </w:r>
          </w:p>
        </w:tc>
        <w:tc>
          <w:tcPr>
            <w:tcW w:w="850" w:type="dxa"/>
          </w:tcPr>
          <w:p w:rsidR="007B02BB" w:rsidRPr="00645AC3" w:rsidRDefault="007B02BB" w:rsidP="007A451B">
            <w:pPr>
              <w:spacing w:line="300" w:lineRule="exact"/>
              <w:ind w:hanging="108"/>
              <w:jc w:val="right"/>
            </w:pPr>
            <w:r>
              <w:t xml:space="preserve">   </w:t>
            </w:r>
            <w:r w:rsidRPr="00645AC3">
              <w:t>11,6</w:t>
            </w:r>
          </w:p>
        </w:tc>
        <w:tc>
          <w:tcPr>
            <w:tcW w:w="932" w:type="dxa"/>
          </w:tcPr>
          <w:p w:rsidR="007B02BB" w:rsidRPr="00645AC3" w:rsidRDefault="007B02BB" w:rsidP="007A451B">
            <w:pPr>
              <w:spacing w:line="300" w:lineRule="exact"/>
              <w:ind w:firstLine="34"/>
              <w:jc w:val="right"/>
            </w:pPr>
            <w:r w:rsidRPr="00645AC3">
              <w:t>9,5</w:t>
            </w:r>
          </w:p>
        </w:tc>
        <w:tc>
          <w:tcPr>
            <w:tcW w:w="1073" w:type="dxa"/>
          </w:tcPr>
          <w:p w:rsidR="007B02BB" w:rsidRPr="00645AC3" w:rsidRDefault="007B02BB" w:rsidP="007A451B">
            <w:pPr>
              <w:spacing w:line="300" w:lineRule="exact"/>
              <w:ind w:firstLine="284"/>
              <w:jc w:val="right"/>
            </w:pPr>
            <w:r>
              <w:t>9,7</w:t>
            </w:r>
          </w:p>
        </w:tc>
        <w:tc>
          <w:tcPr>
            <w:tcW w:w="1255" w:type="dxa"/>
          </w:tcPr>
          <w:p w:rsidR="007B02BB" w:rsidRPr="00645AC3" w:rsidRDefault="007B02BB" w:rsidP="007A451B">
            <w:pPr>
              <w:spacing w:line="300" w:lineRule="exact"/>
              <w:ind w:firstLine="284"/>
              <w:jc w:val="right"/>
            </w:pPr>
            <w:r>
              <w:t>9,9</w:t>
            </w:r>
          </w:p>
        </w:tc>
        <w:tc>
          <w:tcPr>
            <w:tcW w:w="1134" w:type="dxa"/>
          </w:tcPr>
          <w:p w:rsidR="007B02BB" w:rsidRPr="00645AC3" w:rsidRDefault="007B02BB" w:rsidP="007A451B">
            <w:pPr>
              <w:spacing w:line="300" w:lineRule="exact"/>
              <w:ind w:firstLine="284"/>
              <w:jc w:val="right"/>
            </w:pPr>
            <w:r>
              <w:t>10,2</w:t>
            </w:r>
          </w:p>
        </w:tc>
        <w:tc>
          <w:tcPr>
            <w:tcW w:w="1276" w:type="dxa"/>
          </w:tcPr>
          <w:p w:rsidR="007B02BB" w:rsidRPr="00645AC3" w:rsidRDefault="007B02BB" w:rsidP="007A451B">
            <w:pPr>
              <w:spacing w:line="300" w:lineRule="exact"/>
              <w:ind w:firstLine="284"/>
              <w:jc w:val="right"/>
            </w:pPr>
            <w:r>
              <w:t>10,4</w:t>
            </w:r>
          </w:p>
        </w:tc>
      </w:tr>
      <w:tr w:rsidR="007B02BB" w:rsidTr="007A451B">
        <w:tc>
          <w:tcPr>
            <w:tcW w:w="3510" w:type="dxa"/>
          </w:tcPr>
          <w:p w:rsidR="007B02BB" w:rsidRPr="00645AC3" w:rsidRDefault="007B02BB" w:rsidP="007A451B">
            <w:pPr>
              <w:spacing w:line="300" w:lineRule="exact"/>
              <w:ind w:firstLine="284"/>
            </w:pPr>
            <w:r>
              <w:t xml:space="preserve">      </w:t>
            </w:r>
            <w:r w:rsidRPr="00645AC3">
              <w:t>умерших</w:t>
            </w:r>
          </w:p>
        </w:tc>
        <w:tc>
          <w:tcPr>
            <w:tcW w:w="850" w:type="dxa"/>
          </w:tcPr>
          <w:p w:rsidR="007B02BB" w:rsidRPr="00645AC3" w:rsidRDefault="007B02BB" w:rsidP="007A451B">
            <w:pPr>
              <w:spacing w:line="300" w:lineRule="exact"/>
              <w:ind w:hanging="108"/>
              <w:jc w:val="right"/>
            </w:pPr>
            <w:r>
              <w:t xml:space="preserve">   </w:t>
            </w:r>
            <w:r w:rsidRPr="00645AC3">
              <w:t>23,2</w:t>
            </w:r>
          </w:p>
        </w:tc>
        <w:tc>
          <w:tcPr>
            <w:tcW w:w="932" w:type="dxa"/>
          </w:tcPr>
          <w:p w:rsidR="007B02BB" w:rsidRPr="00645AC3" w:rsidRDefault="007B02BB" w:rsidP="007A451B">
            <w:pPr>
              <w:spacing w:line="300" w:lineRule="exact"/>
              <w:ind w:firstLine="34"/>
              <w:jc w:val="right"/>
            </w:pPr>
            <w:r w:rsidRPr="00645AC3">
              <w:t>20,9</w:t>
            </w:r>
          </w:p>
        </w:tc>
        <w:tc>
          <w:tcPr>
            <w:tcW w:w="1073" w:type="dxa"/>
          </w:tcPr>
          <w:p w:rsidR="007B02BB" w:rsidRPr="00645AC3" w:rsidRDefault="007B02BB" w:rsidP="007A451B">
            <w:pPr>
              <w:spacing w:line="300" w:lineRule="exact"/>
              <w:ind w:firstLine="284"/>
              <w:jc w:val="right"/>
            </w:pPr>
            <w:r>
              <w:t>20,2</w:t>
            </w:r>
          </w:p>
        </w:tc>
        <w:tc>
          <w:tcPr>
            <w:tcW w:w="1255" w:type="dxa"/>
          </w:tcPr>
          <w:p w:rsidR="007B02BB" w:rsidRPr="00645AC3" w:rsidRDefault="007B02BB" w:rsidP="007A451B">
            <w:pPr>
              <w:spacing w:line="300" w:lineRule="exact"/>
              <w:ind w:firstLine="284"/>
              <w:jc w:val="right"/>
            </w:pPr>
            <w:r>
              <w:t>19,5</w:t>
            </w:r>
          </w:p>
        </w:tc>
        <w:tc>
          <w:tcPr>
            <w:tcW w:w="1134" w:type="dxa"/>
          </w:tcPr>
          <w:p w:rsidR="007B02BB" w:rsidRPr="00645AC3" w:rsidRDefault="007B02BB" w:rsidP="007A451B">
            <w:pPr>
              <w:spacing w:line="300" w:lineRule="exact"/>
              <w:ind w:firstLine="284"/>
              <w:jc w:val="right"/>
            </w:pPr>
            <w:r>
              <w:t>18,6</w:t>
            </w:r>
          </w:p>
        </w:tc>
        <w:tc>
          <w:tcPr>
            <w:tcW w:w="1276" w:type="dxa"/>
          </w:tcPr>
          <w:p w:rsidR="007B02BB" w:rsidRPr="00645AC3" w:rsidRDefault="007B02BB" w:rsidP="007A451B">
            <w:pPr>
              <w:spacing w:line="300" w:lineRule="exact"/>
              <w:ind w:firstLine="284"/>
              <w:jc w:val="right"/>
            </w:pPr>
            <w:r>
              <w:t>17,8</w:t>
            </w:r>
          </w:p>
        </w:tc>
      </w:tr>
      <w:tr w:rsidR="007B02BB" w:rsidTr="007A451B">
        <w:tc>
          <w:tcPr>
            <w:tcW w:w="3510" w:type="dxa"/>
          </w:tcPr>
          <w:p w:rsidR="007B02BB" w:rsidRPr="00645AC3" w:rsidRDefault="007B02BB" w:rsidP="007A451B">
            <w:pPr>
              <w:spacing w:line="300" w:lineRule="exact"/>
              <w:ind w:firstLine="284"/>
            </w:pPr>
            <w:r w:rsidRPr="00645AC3">
              <w:t xml:space="preserve">      естественная убыль</w:t>
            </w:r>
          </w:p>
        </w:tc>
        <w:tc>
          <w:tcPr>
            <w:tcW w:w="850" w:type="dxa"/>
          </w:tcPr>
          <w:p w:rsidR="007B02BB" w:rsidRPr="00645AC3" w:rsidRDefault="007B02BB" w:rsidP="007A451B">
            <w:pPr>
              <w:spacing w:line="300" w:lineRule="exact"/>
              <w:ind w:hanging="108"/>
              <w:jc w:val="right"/>
            </w:pPr>
            <w:r>
              <w:t xml:space="preserve">  </w:t>
            </w:r>
            <w:r w:rsidRPr="00645AC3">
              <w:t>-11,6</w:t>
            </w:r>
          </w:p>
        </w:tc>
        <w:tc>
          <w:tcPr>
            <w:tcW w:w="932" w:type="dxa"/>
          </w:tcPr>
          <w:p w:rsidR="007B02BB" w:rsidRPr="00645AC3" w:rsidRDefault="007B02BB" w:rsidP="007A451B">
            <w:pPr>
              <w:spacing w:line="300" w:lineRule="exact"/>
              <w:ind w:firstLine="34"/>
              <w:jc w:val="right"/>
            </w:pPr>
            <w:r>
              <w:t xml:space="preserve"> </w:t>
            </w:r>
            <w:r w:rsidRPr="00645AC3">
              <w:t>-11,4</w:t>
            </w:r>
          </w:p>
        </w:tc>
        <w:tc>
          <w:tcPr>
            <w:tcW w:w="1073" w:type="dxa"/>
          </w:tcPr>
          <w:p w:rsidR="007B02BB" w:rsidRPr="00645AC3" w:rsidRDefault="007B02BB" w:rsidP="007A451B">
            <w:pPr>
              <w:spacing w:line="300" w:lineRule="exact"/>
              <w:ind w:firstLine="284"/>
              <w:jc w:val="right"/>
            </w:pPr>
            <w:r>
              <w:t>-10,5</w:t>
            </w:r>
          </w:p>
        </w:tc>
        <w:tc>
          <w:tcPr>
            <w:tcW w:w="1255" w:type="dxa"/>
          </w:tcPr>
          <w:p w:rsidR="007B02BB" w:rsidRPr="00645AC3" w:rsidRDefault="007B02BB" w:rsidP="007A451B">
            <w:pPr>
              <w:spacing w:line="300" w:lineRule="exact"/>
              <w:ind w:firstLine="284"/>
              <w:jc w:val="right"/>
            </w:pPr>
            <w:r>
              <w:t>9,5</w:t>
            </w:r>
          </w:p>
        </w:tc>
        <w:tc>
          <w:tcPr>
            <w:tcW w:w="1134" w:type="dxa"/>
          </w:tcPr>
          <w:p w:rsidR="007B02BB" w:rsidRPr="00645AC3" w:rsidRDefault="007B02BB" w:rsidP="007A451B">
            <w:pPr>
              <w:spacing w:line="300" w:lineRule="exact"/>
              <w:ind w:firstLine="284"/>
              <w:jc w:val="right"/>
            </w:pPr>
            <w:r>
              <w:t>8,4</w:t>
            </w:r>
          </w:p>
        </w:tc>
        <w:tc>
          <w:tcPr>
            <w:tcW w:w="1276" w:type="dxa"/>
          </w:tcPr>
          <w:p w:rsidR="007B02BB" w:rsidRPr="00645AC3" w:rsidRDefault="007B02BB" w:rsidP="007A451B">
            <w:pPr>
              <w:spacing w:line="300" w:lineRule="exact"/>
              <w:ind w:firstLine="284"/>
              <w:jc w:val="right"/>
            </w:pPr>
            <w:r>
              <w:t>7,3</w:t>
            </w:r>
          </w:p>
        </w:tc>
      </w:tr>
    </w:tbl>
    <w:p w:rsidR="007B02BB" w:rsidRDefault="007B02BB" w:rsidP="007B02BB">
      <w:pPr>
        <w:ind w:firstLine="284"/>
        <w:jc w:val="both"/>
        <w:rPr>
          <w:sz w:val="28"/>
          <w:szCs w:val="28"/>
        </w:rPr>
      </w:pPr>
    </w:p>
    <w:p w:rsidR="007B02BB" w:rsidRPr="00C838F2" w:rsidRDefault="007B02BB" w:rsidP="007B02BB">
      <w:pPr>
        <w:jc w:val="both"/>
        <w:rPr>
          <w:sz w:val="28"/>
          <w:szCs w:val="28"/>
        </w:rPr>
      </w:pPr>
      <w:r>
        <w:rPr>
          <w:sz w:val="28"/>
          <w:szCs w:val="28"/>
        </w:rPr>
        <w:t xml:space="preserve">            У</w:t>
      </w:r>
      <w:r w:rsidRPr="00C838F2">
        <w:rPr>
          <w:sz w:val="28"/>
          <w:szCs w:val="28"/>
        </w:rPr>
        <w:t>лучшени</w:t>
      </w:r>
      <w:r>
        <w:rPr>
          <w:sz w:val="28"/>
          <w:szCs w:val="28"/>
        </w:rPr>
        <w:t>я</w:t>
      </w:r>
      <w:r w:rsidRPr="00C838F2">
        <w:rPr>
          <w:sz w:val="28"/>
          <w:szCs w:val="28"/>
        </w:rPr>
        <w:t xml:space="preserve"> демографической ситуации в </w:t>
      </w:r>
      <w:r>
        <w:rPr>
          <w:sz w:val="28"/>
          <w:szCs w:val="28"/>
        </w:rPr>
        <w:t xml:space="preserve">районе </w:t>
      </w:r>
      <w:r w:rsidRPr="00C838F2">
        <w:rPr>
          <w:sz w:val="28"/>
          <w:szCs w:val="28"/>
        </w:rPr>
        <w:t xml:space="preserve">предполагается достичь в результате: </w:t>
      </w:r>
    </w:p>
    <w:p w:rsidR="007B02BB" w:rsidRPr="00C838F2" w:rsidRDefault="007B02BB" w:rsidP="007B02BB">
      <w:pPr>
        <w:numPr>
          <w:ilvl w:val="0"/>
          <w:numId w:val="12"/>
        </w:numPr>
        <w:tabs>
          <w:tab w:val="clear" w:pos="644"/>
          <w:tab w:val="num" w:pos="993"/>
        </w:tabs>
        <w:ind w:firstLine="65"/>
        <w:rPr>
          <w:sz w:val="28"/>
          <w:szCs w:val="28"/>
        </w:rPr>
      </w:pPr>
      <w:r w:rsidRPr="00C838F2">
        <w:rPr>
          <w:sz w:val="28"/>
          <w:szCs w:val="28"/>
        </w:rPr>
        <w:t>повышения рождаемости;</w:t>
      </w:r>
    </w:p>
    <w:p w:rsidR="007B02BB" w:rsidRPr="00C838F2" w:rsidRDefault="007B02BB" w:rsidP="007B02BB">
      <w:pPr>
        <w:numPr>
          <w:ilvl w:val="0"/>
          <w:numId w:val="12"/>
        </w:numPr>
        <w:tabs>
          <w:tab w:val="clear" w:pos="644"/>
          <w:tab w:val="left" w:pos="993"/>
        </w:tabs>
        <w:ind w:left="0" w:firstLine="709"/>
        <w:rPr>
          <w:sz w:val="28"/>
          <w:szCs w:val="28"/>
        </w:rPr>
      </w:pPr>
      <w:r w:rsidRPr="00C838F2">
        <w:rPr>
          <w:sz w:val="28"/>
          <w:szCs w:val="28"/>
        </w:rPr>
        <w:t>снижения смертности и увеличения продолжительности жизни;</w:t>
      </w:r>
    </w:p>
    <w:p w:rsidR="007B02BB" w:rsidRDefault="007B02BB" w:rsidP="007B02BB">
      <w:pPr>
        <w:numPr>
          <w:ilvl w:val="0"/>
          <w:numId w:val="12"/>
        </w:numPr>
        <w:tabs>
          <w:tab w:val="clear" w:pos="644"/>
          <w:tab w:val="left" w:pos="993"/>
        </w:tabs>
        <w:ind w:firstLine="65"/>
        <w:rPr>
          <w:sz w:val="28"/>
          <w:szCs w:val="28"/>
        </w:rPr>
      </w:pPr>
      <w:r w:rsidRPr="00C838F2">
        <w:rPr>
          <w:sz w:val="28"/>
          <w:szCs w:val="28"/>
        </w:rPr>
        <w:t xml:space="preserve">формирования здорового образа жизни у жителей </w:t>
      </w:r>
      <w:r>
        <w:rPr>
          <w:sz w:val="28"/>
          <w:szCs w:val="28"/>
        </w:rPr>
        <w:t>района.</w:t>
      </w:r>
    </w:p>
    <w:p w:rsidR="007B02BB" w:rsidRDefault="007B02BB" w:rsidP="007B02BB">
      <w:pPr>
        <w:ind w:firstLine="720"/>
        <w:jc w:val="both"/>
        <w:rPr>
          <w:bCs/>
          <w:sz w:val="28"/>
          <w:szCs w:val="28"/>
        </w:rPr>
      </w:pPr>
      <w:r w:rsidRPr="00C838F2">
        <w:rPr>
          <w:b/>
          <w:i/>
          <w:sz w:val="28"/>
          <w:szCs w:val="28"/>
        </w:rPr>
        <w:t>Повышение рождаемости</w:t>
      </w:r>
      <w:r w:rsidRPr="00B006D3">
        <w:rPr>
          <w:sz w:val="28"/>
          <w:szCs w:val="28"/>
        </w:rPr>
        <w:t xml:space="preserve"> возможно  при условии существенного повышения </w:t>
      </w:r>
      <w:r w:rsidRPr="00B006D3">
        <w:rPr>
          <w:bCs/>
          <w:sz w:val="28"/>
          <w:szCs w:val="28"/>
        </w:rPr>
        <w:t>качества жизни населения</w:t>
      </w:r>
      <w:r>
        <w:rPr>
          <w:bCs/>
          <w:sz w:val="28"/>
          <w:szCs w:val="28"/>
        </w:rPr>
        <w:t xml:space="preserve"> за счет проведения следующих мероприятий:</w:t>
      </w:r>
    </w:p>
    <w:p w:rsidR="007B02BB" w:rsidRPr="00FE7580" w:rsidRDefault="007B02BB" w:rsidP="007B02BB">
      <w:pPr>
        <w:ind w:firstLine="720"/>
        <w:jc w:val="both"/>
        <w:rPr>
          <w:sz w:val="28"/>
          <w:szCs w:val="28"/>
        </w:rPr>
      </w:pPr>
      <w:r>
        <w:rPr>
          <w:sz w:val="28"/>
          <w:szCs w:val="28"/>
        </w:rPr>
        <w:t>1) с</w:t>
      </w:r>
      <w:r w:rsidRPr="00C838F2">
        <w:rPr>
          <w:sz w:val="28"/>
          <w:szCs w:val="28"/>
        </w:rPr>
        <w:t>оздание условий для улучшения жилищных условий молодых семей</w:t>
      </w:r>
      <w:r>
        <w:rPr>
          <w:sz w:val="28"/>
          <w:szCs w:val="28"/>
        </w:rPr>
        <w:t xml:space="preserve"> путем  реализации районной целевой программы</w:t>
      </w:r>
      <w:r w:rsidRPr="00EF6982">
        <w:rPr>
          <w:rFonts w:ascii="Calibri" w:hAnsi="Calibri"/>
          <w:sz w:val="28"/>
          <w:szCs w:val="28"/>
        </w:rPr>
        <w:t xml:space="preserve">   </w:t>
      </w:r>
      <w:r w:rsidRPr="00FE7580">
        <w:rPr>
          <w:sz w:val="28"/>
          <w:szCs w:val="28"/>
        </w:rPr>
        <w:t>«Обеспечение жильем молодых семей»</w:t>
      </w:r>
      <w:r>
        <w:rPr>
          <w:sz w:val="28"/>
          <w:szCs w:val="28"/>
        </w:rPr>
        <w:t xml:space="preserve"> и развития индивидуального жилищного строительства;</w:t>
      </w:r>
    </w:p>
    <w:p w:rsidR="007B02BB" w:rsidRPr="0012328F" w:rsidRDefault="007B02BB" w:rsidP="007B02BB">
      <w:pPr>
        <w:ind w:firstLine="720"/>
        <w:jc w:val="both"/>
        <w:rPr>
          <w:sz w:val="28"/>
          <w:szCs w:val="28"/>
        </w:rPr>
      </w:pPr>
      <w:r>
        <w:rPr>
          <w:sz w:val="28"/>
          <w:szCs w:val="28"/>
        </w:rPr>
        <w:t>2)  п</w:t>
      </w:r>
      <w:r w:rsidRPr="0012328F">
        <w:rPr>
          <w:sz w:val="28"/>
          <w:szCs w:val="28"/>
        </w:rPr>
        <w:t>ривлечение инвестиций в экономику района для строительства крупных предприятий  с целью создания новых рабочих мест</w:t>
      </w:r>
      <w:r>
        <w:rPr>
          <w:sz w:val="28"/>
          <w:szCs w:val="28"/>
        </w:rPr>
        <w:t>;</w:t>
      </w:r>
      <w:r w:rsidRPr="0012328F">
        <w:rPr>
          <w:sz w:val="28"/>
          <w:szCs w:val="28"/>
        </w:rPr>
        <w:t xml:space="preserve"> </w:t>
      </w:r>
    </w:p>
    <w:p w:rsidR="007B02BB" w:rsidRPr="00200FB4" w:rsidRDefault="007B02BB" w:rsidP="007B02BB">
      <w:pPr>
        <w:pStyle w:val="a8"/>
        <w:spacing w:after="0" w:line="240" w:lineRule="auto"/>
        <w:ind w:left="0" w:firstLine="720"/>
        <w:rPr>
          <w:rFonts w:ascii="Times New Roman" w:hAnsi="Times New Roman"/>
          <w:sz w:val="28"/>
          <w:szCs w:val="28"/>
        </w:rPr>
      </w:pPr>
      <w:r>
        <w:rPr>
          <w:rFonts w:ascii="Times New Roman" w:hAnsi="Times New Roman"/>
          <w:sz w:val="28"/>
          <w:szCs w:val="28"/>
        </w:rPr>
        <w:t>3) з</w:t>
      </w:r>
      <w:r w:rsidRPr="00200FB4">
        <w:rPr>
          <w:rFonts w:ascii="Times New Roman" w:hAnsi="Times New Roman"/>
          <w:sz w:val="28"/>
          <w:szCs w:val="28"/>
        </w:rPr>
        <w:t>ащита прав женщин уходящих в отпуска по уходу за детьми, гарантия их трудоустройства по истечении срока названных отпусков</w:t>
      </w:r>
      <w:r>
        <w:rPr>
          <w:rFonts w:ascii="Times New Roman" w:hAnsi="Times New Roman"/>
          <w:sz w:val="28"/>
          <w:szCs w:val="28"/>
        </w:rPr>
        <w:t>;</w:t>
      </w:r>
    </w:p>
    <w:p w:rsidR="007B02BB" w:rsidRPr="00200FB4" w:rsidRDefault="007B02BB" w:rsidP="007B02BB">
      <w:pPr>
        <w:pStyle w:val="a8"/>
        <w:spacing w:after="0" w:line="240" w:lineRule="auto"/>
        <w:ind w:left="0" w:firstLine="720"/>
        <w:rPr>
          <w:rFonts w:ascii="Times New Roman" w:hAnsi="Times New Roman"/>
          <w:sz w:val="28"/>
          <w:szCs w:val="28"/>
        </w:rPr>
      </w:pPr>
      <w:r>
        <w:rPr>
          <w:rFonts w:ascii="Times New Roman" w:hAnsi="Times New Roman"/>
          <w:sz w:val="28"/>
          <w:szCs w:val="28"/>
        </w:rPr>
        <w:t>4) с</w:t>
      </w:r>
      <w:r w:rsidRPr="00200FB4">
        <w:rPr>
          <w:rFonts w:ascii="Times New Roman" w:hAnsi="Times New Roman"/>
          <w:sz w:val="28"/>
          <w:szCs w:val="28"/>
        </w:rPr>
        <w:t>оздание достаточного количества мест в учреждениях дошкольного образования и обеспечение доступности услуг названных учреждений</w:t>
      </w:r>
      <w:r>
        <w:rPr>
          <w:rFonts w:ascii="Times New Roman" w:hAnsi="Times New Roman"/>
          <w:sz w:val="28"/>
          <w:szCs w:val="28"/>
        </w:rPr>
        <w:t>;</w:t>
      </w:r>
    </w:p>
    <w:p w:rsidR="007B02BB" w:rsidRDefault="007B02BB" w:rsidP="007B02BB">
      <w:pPr>
        <w:pStyle w:val="a8"/>
        <w:spacing w:after="0" w:line="240" w:lineRule="auto"/>
        <w:ind w:left="0" w:firstLine="720"/>
        <w:rPr>
          <w:rFonts w:ascii="Times New Roman" w:hAnsi="Times New Roman"/>
          <w:sz w:val="28"/>
          <w:szCs w:val="28"/>
        </w:rPr>
      </w:pPr>
      <w:r>
        <w:rPr>
          <w:rFonts w:ascii="Times New Roman" w:hAnsi="Times New Roman"/>
          <w:sz w:val="28"/>
          <w:szCs w:val="28"/>
        </w:rPr>
        <w:t>5) р</w:t>
      </w:r>
      <w:r w:rsidRPr="00200FB4">
        <w:rPr>
          <w:rFonts w:ascii="Times New Roman" w:hAnsi="Times New Roman"/>
          <w:sz w:val="28"/>
          <w:szCs w:val="28"/>
        </w:rPr>
        <w:t>азвитие инфраструктуры школ среднего образования, профессиональная ориентация выпускников для работы на территории района</w:t>
      </w:r>
      <w:r>
        <w:rPr>
          <w:rFonts w:ascii="Times New Roman" w:hAnsi="Times New Roman"/>
          <w:sz w:val="28"/>
          <w:szCs w:val="28"/>
        </w:rPr>
        <w:t>;</w:t>
      </w:r>
    </w:p>
    <w:p w:rsidR="007B02BB" w:rsidRDefault="007B02BB" w:rsidP="007B02BB">
      <w:pPr>
        <w:ind w:firstLine="720"/>
        <w:jc w:val="both"/>
        <w:rPr>
          <w:sz w:val="28"/>
          <w:szCs w:val="28"/>
        </w:rPr>
      </w:pPr>
      <w:r>
        <w:rPr>
          <w:sz w:val="28"/>
          <w:szCs w:val="28"/>
        </w:rPr>
        <w:t>6) в</w:t>
      </w:r>
      <w:r w:rsidRPr="00C838F2">
        <w:rPr>
          <w:sz w:val="28"/>
          <w:szCs w:val="28"/>
        </w:rPr>
        <w:t>недрение курса по основам семейной жизни в общеобразовательных школах, а также создание информационного поля по ответственному родительству и созданию положительного образа семьи.</w:t>
      </w:r>
    </w:p>
    <w:p w:rsidR="007B02BB" w:rsidRPr="00200FB4" w:rsidRDefault="007B02BB" w:rsidP="007B02BB">
      <w:pPr>
        <w:pStyle w:val="a8"/>
        <w:spacing w:after="0" w:line="240" w:lineRule="auto"/>
        <w:ind w:left="0" w:firstLine="720"/>
        <w:rPr>
          <w:rFonts w:ascii="Times New Roman" w:hAnsi="Times New Roman"/>
          <w:sz w:val="28"/>
          <w:szCs w:val="28"/>
        </w:rPr>
      </w:pPr>
    </w:p>
    <w:p w:rsidR="007B02BB" w:rsidRDefault="007B02BB" w:rsidP="007B02BB">
      <w:pPr>
        <w:ind w:firstLine="720"/>
        <w:jc w:val="both"/>
        <w:rPr>
          <w:bCs/>
          <w:sz w:val="28"/>
          <w:szCs w:val="28"/>
        </w:rPr>
      </w:pPr>
    </w:p>
    <w:p w:rsidR="007B02BB" w:rsidRDefault="007B02BB" w:rsidP="007B02BB">
      <w:pPr>
        <w:ind w:firstLine="720"/>
        <w:jc w:val="both"/>
        <w:rPr>
          <w:bCs/>
          <w:sz w:val="28"/>
          <w:szCs w:val="28"/>
        </w:rPr>
      </w:pPr>
    </w:p>
    <w:p w:rsidR="007B02BB" w:rsidRDefault="007B02BB" w:rsidP="007B02BB">
      <w:pPr>
        <w:ind w:firstLine="720"/>
        <w:jc w:val="both"/>
        <w:rPr>
          <w:sz w:val="28"/>
          <w:szCs w:val="28"/>
        </w:rPr>
      </w:pPr>
      <w:r>
        <w:rPr>
          <w:bCs/>
          <w:sz w:val="28"/>
          <w:szCs w:val="28"/>
        </w:rPr>
        <w:t xml:space="preserve"> </w:t>
      </w:r>
      <w:r w:rsidRPr="00AD7DFA">
        <w:rPr>
          <w:b/>
          <w:i/>
          <w:sz w:val="28"/>
          <w:szCs w:val="28"/>
        </w:rPr>
        <w:t>С</w:t>
      </w:r>
      <w:r w:rsidRPr="00C838F2">
        <w:rPr>
          <w:b/>
          <w:i/>
          <w:sz w:val="28"/>
          <w:szCs w:val="28"/>
        </w:rPr>
        <w:t>нижения смертности и увеличения продолжительности жизни</w:t>
      </w:r>
      <w:r>
        <w:rPr>
          <w:b/>
          <w:i/>
          <w:sz w:val="28"/>
          <w:szCs w:val="28"/>
        </w:rPr>
        <w:t xml:space="preserve"> </w:t>
      </w:r>
      <w:r w:rsidRPr="00B907A9">
        <w:rPr>
          <w:sz w:val="28"/>
          <w:szCs w:val="28"/>
        </w:rPr>
        <w:t>предполагается д</w:t>
      </w:r>
      <w:r>
        <w:rPr>
          <w:sz w:val="28"/>
          <w:szCs w:val="28"/>
        </w:rPr>
        <w:t>остичь за счет проведения следующих мероприятий:</w:t>
      </w:r>
    </w:p>
    <w:p w:rsidR="007B02BB" w:rsidRPr="009470BD" w:rsidRDefault="007B02BB" w:rsidP="007B02BB">
      <w:pPr>
        <w:pStyle w:val="a6"/>
        <w:numPr>
          <w:ilvl w:val="0"/>
          <w:numId w:val="17"/>
        </w:numPr>
        <w:spacing w:before="0" w:beforeAutospacing="0" w:after="0" w:afterAutospacing="0"/>
        <w:jc w:val="both"/>
        <w:rPr>
          <w:sz w:val="28"/>
          <w:szCs w:val="28"/>
        </w:rPr>
      </w:pPr>
      <w:r>
        <w:rPr>
          <w:sz w:val="28"/>
          <w:szCs w:val="28"/>
        </w:rPr>
        <w:t>п</w:t>
      </w:r>
      <w:r w:rsidRPr="009470BD">
        <w:rPr>
          <w:sz w:val="28"/>
          <w:szCs w:val="28"/>
        </w:rPr>
        <w:t>роведение ежегодн</w:t>
      </w:r>
      <w:r>
        <w:rPr>
          <w:sz w:val="28"/>
          <w:szCs w:val="28"/>
        </w:rPr>
        <w:t xml:space="preserve">ых </w:t>
      </w:r>
      <w:r w:rsidRPr="009470BD">
        <w:rPr>
          <w:sz w:val="28"/>
          <w:szCs w:val="28"/>
        </w:rPr>
        <w:t>профилактическ</w:t>
      </w:r>
      <w:r>
        <w:rPr>
          <w:sz w:val="28"/>
          <w:szCs w:val="28"/>
        </w:rPr>
        <w:t>их</w:t>
      </w:r>
      <w:r w:rsidRPr="009470BD">
        <w:rPr>
          <w:sz w:val="28"/>
          <w:szCs w:val="28"/>
        </w:rPr>
        <w:t xml:space="preserve"> осмотр</w:t>
      </w:r>
      <w:r>
        <w:rPr>
          <w:sz w:val="28"/>
          <w:szCs w:val="28"/>
        </w:rPr>
        <w:t>ов;</w:t>
      </w:r>
    </w:p>
    <w:p w:rsidR="007B02BB" w:rsidRDefault="007B02BB" w:rsidP="007B02BB">
      <w:pPr>
        <w:pStyle w:val="a6"/>
        <w:numPr>
          <w:ilvl w:val="0"/>
          <w:numId w:val="17"/>
        </w:numPr>
        <w:spacing w:before="0" w:beforeAutospacing="0" w:after="0" w:afterAutospacing="0"/>
        <w:ind w:left="0" w:firstLine="709"/>
        <w:jc w:val="both"/>
        <w:rPr>
          <w:sz w:val="28"/>
          <w:szCs w:val="28"/>
        </w:rPr>
      </w:pPr>
      <w:r>
        <w:rPr>
          <w:sz w:val="28"/>
          <w:szCs w:val="28"/>
        </w:rPr>
        <w:t>п</w:t>
      </w:r>
      <w:r w:rsidRPr="003F004B">
        <w:rPr>
          <w:sz w:val="28"/>
          <w:szCs w:val="28"/>
        </w:rPr>
        <w:t>рофилактика тех заболеваний, которые приводят к высокой смертности (гипертония, инфаркт, инсульт)</w:t>
      </w:r>
      <w:r>
        <w:rPr>
          <w:sz w:val="28"/>
          <w:szCs w:val="28"/>
        </w:rPr>
        <w:t>;</w:t>
      </w:r>
    </w:p>
    <w:p w:rsidR="007B02BB" w:rsidRDefault="007B02BB" w:rsidP="007B02BB">
      <w:pPr>
        <w:pStyle w:val="a6"/>
        <w:numPr>
          <w:ilvl w:val="0"/>
          <w:numId w:val="17"/>
        </w:numPr>
        <w:spacing w:before="0" w:beforeAutospacing="0" w:after="0" w:afterAutospacing="0"/>
        <w:ind w:left="0" w:firstLine="709"/>
        <w:jc w:val="both"/>
        <w:rPr>
          <w:sz w:val="28"/>
          <w:szCs w:val="28"/>
        </w:rPr>
      </w:pPr>
      <w:r>
        <w:rPr>
          <w:sz w:val="28"/>
          <w:szCs w:val="28"/>
        </w:rPr>
        <w:t>п</w:t>
      </w:r>
      <w:r w:rsidRPr="003F004B">
        <w:rPr>
          <w:sz w:val="28"/>
          <w:szCs w:val="28"/>
        </w:rPr>
        <w:t>рофилактика ожирения, которая ведет к старению организма (атеросклероз, сахарный диабет, артрозы)</w:t>
      </w:r>
      <w:r>
        <w:rPr>
          <w:sz w:val="28"/>
          <w:szCs w:val="28"/>
        </w:rPr>
        <w:t>;</w:t>
      </w:r>
    </w:p>
    <w:p w:rsidR="007B02BB" w:rsidRPr="00A3206B" w:rsidRDefault="007B02BB" w:rsidP="007B02BB">
      <w:pPr>
        <w:pStyle w:val="a8"/>
        <w:numPr>
          <w:ilvl w:val="0"/>
          <w:numId w:val="17"/>
        </w:numPr>
        <w:spacing w:after="0" w:line="240" w:lineRule="auto"/>
        <w:jc w:val="both"/>
        <w:rPr>
          <w:rFonts w:ascii="Times New Roman" w:hAnsi="Times New Roman"/>
          <w:sz w:val="28"/>
          <w:szCs w:val="28"/>
        </w:rPr>
      </w:pPr>
      <w:r>
        <w:rPr>
          <w:rFonts w:ascii="Times New Roman" w:hAnsi="Times New Roman"/>
          <w:sz w:val="28"/>
          <w:szCs w:val="28"/>
        </w:rPr>
        <w:t>п</w:t>
      </w:r>
      <w:r w:rsidRPr="003F004B">
        <w:rPr>
          <w:rFonts w:ascii="Times New Roman" w:hAnsi="Times New Roman"/>
          <w:sz w:val="28"/>
          <w:szCs w:val="28"/>
        </w:rPr>
        <w:t>рофилактика онкозаболеваний</w:t>
      </w:r>
      <w:r>
        <w:rPr>
          <w:rFonts w:ascii="Times New Roman" w:hAnsi="Times New Roman"/>
          <w:sz w:val="28"/>
          <w:szCs w:val="28"/>
        </w:rPr>
        <w:t>;</w:t>
      </w:r>
    </w:p>
    <w:p w:rsidR="007B02BB" w:rsidRPr="00A3206B" w:rsidRDefault="007B02BB" w:rsidP="007B02BB">
      <w:pPr>
        <w:ind w:firstLine="709"/>
        <w:jc w:val="both"/>
        <w:rPr>
          <w:sz w:val="28"/>
          <w:szCs w:val="28"/>
        </w:rPr>
      </w:pPr>
      <w:r>
        <w:rPr>
          <w:sz w:val="28"/>
          <w:szCs w:val="28"/>
        </w:rPr>
        <w:t>5)  с</w:t>
      </w:r>
      <w:r w:rsidRPr="003F004B">
        <w:rPr>
          <w:sz w:val="28"/>
          <w:szCs w:val="28"/>
        </w:rPr>
        <w:t>оздание условий для всемерного развития физической культуры и спорта</w:t>
      </w:r>
      <w:r>
        <w:rPr>
          <w:sz w:val="28"/>
          <w:szCs w:val="28"/>
        </w:rPr>
        <w:t>);</w:t>
      </w:r>
    </w:p>
    <w:p w:rsidR="007B02BB" w:rsidRPr="003F004B" w:rsidRDefault="007B02BB" w:rsidP="007B02BB">
      <w:pPr>
        <w:ind w:firstLine="709"/>
        <w:jc w:val="both"/>
        <w:rPr>
          <w:sz w:val="28"/>
          <w:szCs w:val="28"/>
        </w:rPr>
      </w:pPr>
      <w:r>
        <w:rPr>
          <w:sz w:val="28"/>
          <w:szCs w:val="28"/>
        </w:rPr>
        <w:t>6) п</w:t>
      </w:r>
      <w:r w:rsidRPr="003F004B">
        <w:rPr>
          <w:sz w:val="28"/>
          <w:szCs w:val="28"/>
        </w:rPr>
        <w:t>роведение социальной политики по оптимизации санитарно-гигиенического и эпидемиологического благополучия среды, осуществление мер по улучшению экологической ситуации</w:t>
      </w:r>
      <w:r>
        <w:rPr>
          <w:sz w:val="28"/>
          <w:szCs w:val="28"/>
        </w:rPr>
        <w:t>;</w:t>
      </w:r>
    </w:p>
    <w:p w:rsidR="007B02BB" w:rsidRDefault="007B02BB" w:rsidP="007B02BB">
      <w:pPr>
        <w:ind w:firstLine="709"/>
        <w:jc w:val="both"/>
        <w:rPr>
          <w:sz w:val="28"/>
          <w:szCs w:val="28"/>
        </w:rPr>
      </w:pPr>
      <w:r>
        <w:rPr>
          <w:sz w:val="28"/>
          <w:szCs w:val="28"/>
        </w:rPr>
        <w:t>7) с</w:t>
      </w:r>
      <w:r w:rsidRPr="003F004B">
        <w:rPr>
          <w:sz w:val="28"/>
          <w:szCs w:val="28"/>
        </w:rPr>
        <w:t>овершенствование организации медицинской помощи и обслуживания лиц пожилого возраста</w:t>
      </w:r>
      <w:r>
        <w:rPr>
          <w:sz w:val="28"/>
          <w:szCs w:val="28"/>
        </w:rPr>
        <w:t>;</w:t>
      </w:r>
    </w:p>
    <w:p w:rsidR="007B02BB" w:rsidRPr="00001560" w:rsidRDefault="007B02BB" w:rsidP="007B02BB">
      <w:pPr>
        <w:ind w:firstLine="709"/>
        <w:jc w:val="both"/>
        <w:rPr>
          <w:sz w:val="28"/>
          <w:szCs w:val="28"/>
        </w:rPr>
      </w:pPr>
      <w:r>
        <w:rPr>
          <w:sz w:val="28"/>
          <w:szCs w:val="28"/>
        </w:rPr>
        <w:t>8) п</w:t>
      </w:r>
      <w:r w:rsidRPr="00001560">
        <w:rPr>
          <w:sz w:val="28"/>
          <w:szCs w:val="28"/>
        </w:rPr>
        <w:t xml:space="preserve">ропаганда здорового образа жизни, воспитание ответственного отношения к здоровью у всех возрастных групп населения, а также </w:t>
      </w:r>
      <w:r>
        <w:rPr>
          <w:sz w:val="28"/>
          <w:szCs w:val="28"/>
        </w:rPr>
        <w:t>п</w:t>
      </w:r>
      <w:r w:rsidRPr="00001560">
        <w:rPr>
          <w:sz w:val="28"/>
          <w:szCs w:val="28"/>
        </w:rPr>
        <w:t>ропаганда необходимости своевременного обращения в медицинские учреждения</w:t>
      </w:r>
      <w:r>
        <w:rPr>
          <w:sz w:val="28"/>
          <w:szCs w:val="28"/>
        </w:rPr>
        <w:t>;</w:t>
      </w:r>
    </w:p>
    <w:p w:rsidR="007B02BB" w:rsidRPr="003F004B" w:rsidRDefault="007B02BB" w:rsidP="007B02BB">
      <w:pPr>
        <w:pStyle w:val="a6"/>
        <w:spacing w:before="0" w:beforeAutospacing="0" w:after="0" w:afterAutospacing="0"/>
        <w:ind w:firstLine="709"/>
        <w:jc w:val="both"/>
        <w:rPr>
          <w:sz w:val="28"/>
          <w:szCs w:val="28"/>
        </w:rPr>
      </w:pPr>
      <w:r>
        <w:rPr>
          <w:sz w:val="28"/>
          <w:szCs w:val="28"/>
        </w:rPr>
        <w:t>9) п</w:t>
      </w:r>
      <w:r w:rsidRPr="003F004B">
        <w:rPr>
          <w:sz w:val="28"/>
          <w:szCs w:val="28"/>
        </w:rPr>
        <w:t>рофилактика травматизма (качество дорог, дорожная разметка, наличие знаков, беседы в муниципальных образовательных учреждениях и материалы в СМИ)</w:t>
      </w:r>
      <w:r>
        <w:rPr>
          <w:sz w:val="28"/>
          <w:szCs w:val="28"/>
        </w:rPr>
        <w:t>;</w:t>
      </w:r>
    </w:p>
    <w:p w:rsidR="007B02BB" w:rsidRPr="003F004B" w:rsidRDefault="007B02BB" w:rsidP="007B02BB">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10) п</w:t>
      </w:r>
      <w:r w:rsidRPr="003F004B">
        <w:rPr>
          <w:rFonts w:ascii="Times New Roman" w:hAnsi="Times New Roman"/>
          <w:sz w:val="28"/>
          <w:szCs w:val="28"/>
        </w:rPr>
        <w:t>рофилактика нарушений осанки и зрения у детей</w:t>
      </w:r>
      <w:r>
        <w:rPr>
          <w:rFonts w:ascii="Times New Roman" w:hAnsi="Times New Roman"/>
          <w:sz w:val="28"/>
          <w:szCs w:val="28"/>
        </w:rPr>
        <w:t>.</w:t>
      </w:r>
    </w:p>
    <w:p w:rsidR="007B02BB" w:rsidRPr="001D02F2" w:rsidRDefault="007B02BB" w:rsidP="007B02BB">
      <w:pPr>
        <w:ind w:firstLine="720"/>
        <w:jc w:val="both"/>
        <w:rPr>
          <w:sz w:val="28"/>
          <w:szCs w:val="28"/>
        </w:rPr>
      </w:pPr>
      <w:r w:rsidRPr="00845886">
        <w:rPr>
          <w:sz w:val="28"/>
          <w:szCs w:val="28"/>
        </w:rPr>
        <w:t>М</w:t>
      </w:r>
      <w:r>
        <w:rPr>
          <w:sz w:val="28"/>
          <w:szCs w:val="28"/>
        </w:rPr>
        <w:t xml:space="preserve">еры, </w:t>
      </w:r>
      <w:r w:rsidRPr="00845886">
        <w:rPr>
          <w:b/>
          <w:i/>
          <w:sz w:val="28"/>
          <w:szCs w:val="28"/>
        </w:rPr>
        <w:t>направленны</w:t>
      </w:r>
      <w:r>
        <w:rPr>
          <w:b/>
          <w:i/>
          <w:sz w:val="28"/>
          <w:szCs w:val="28"/>
        </w:rPr>
        <w:t>е</w:t>
      </w:r>
      <w:r w:rsidRPr="00845886">
        <w:rPr>
          <w:b/>
          <w:i/>
          <w:sz w:val="28"/>
          <w:szCs w:val="28"/>
        </w:rPr>
        <w:t xml:space="preserve"> на формирование здорового образа жизни у жителей района</w:t>
      </w:r>
      <w:r>
        <w:rPr>
          <w:sz w:val="28"/>
          <w:szCs w:val="28"/>
        </w:rPr>
        <w:t>:</w:t>
      </w:r>
    </w:p>
    <w:p w:rsidR="007B02BB" w:rsidRPr="00845886" w:rsidRDefault="007B02BB" w:rsidP="007B02BB">
      <w:pPr>
        <w:pStyle w:val="a8"/>
        <w:numPr>
          <w:ilvl w:val="0"/>
          <w:numId w:val="14"/>
        </w:numPr>
        <w:tabs>
          <w:tab w:val="num" w:pos="142"/>
          <w:tab w:val="left" w:pos="1134"/>
        </w:tabs>
        <w:spacing w:after="0" w:line="240" w:lineRule="auto"/>
        <w:ind w:left="0" w:firstLine="709"/>
        <w:jc w:val="both"/>
        <w:rPr>
          <w:sz w:val="28"/>
          <w:szCs w:val="28"/>
        </w:rPr>
      </w:pPr>
      <w:r>
        <w:rPr>
          <w:rFonts w:ascii="Times New Roman" w:hAnsi="Times New Roman"/>
          <w:sz w:val="28"/>
          <w:szCs w:val="28"/>
        </w:rPr>
        <w:t>с</w:t>
      </w:r>
      <w:r w:rsidRPr="00845886">
        <w:rPr>
          <w:rFonts w:ascii="Times New Roman" w:hAnsi="Times New Roman"/>
          <w:sz w:val="28"/>
          <w:szCs w:val="28"/>
        </w:rPr>
        <w:t xml:space="preserve">нижение степени зависимости населения от вредных привычек  через организацию и осуществление комплексных мероприятий по профилактике алкоголизма, наркомании и токсикомании.   </w:t>
      </w:r>
    </w:p>
    <w:p w:rsidR="007B02BB" w:rsidRPr="00560732" w:rsidRDefault="007B02BB" w:rsidP="007B02BB">
      <w:pPr>
        <w:numPr>
          <w:ilvl w:val="0"/>
          <w:numId w:val="14"/>
        </w:numPr>
        <w:ind w:left="0" w:firstLine="709"/>
        <w:jc w:val="both"/>
        <w:rPr>
          <w:sz w:val="28"/>
          <w:szCs w:val="28"/>
        </w:rPr>
      </w:pPr>
      <w:r w:rsidRPr="001C17E0">
        <w:rPr>
          <w:sz w:val="28"/>
          <w:szCs w:val="28"/>
        </w:rPr>
        <w:t>П</w:t>
      </w:r>
      <w:r w:rsidRPr="00560732">
        <w:rPr>
          <w:sz w:val="28"/>
          <w:szCs w:val="28"/>
        </w:rPr>
        <w:t>овышение уровня физической и творческой активности населения</w:t>
      </w:r>
      <w:r>
        <w:rPr>
          <w:sz w:val="28"/>
          <w:szCs w:val="28"/>
        </w:rPr>
        <w:t>, о</w:t>
      </w:r>
      <w:r w:rsidRPr="00560732">
        <w:rPr>
          <w:sz w:val="28"/>
          <w:szCs w:val="28"/>
        </w:rPr>
        <w:t xml:space="preserve">существляется через систему мероприятий, обеспечивающих повышение интереса населения к культуре и спорту, формирование у населения альтернативных зависимостей: </w:t>
      </w:r>
    </w:p>
    <w:p w:rsidR="007B02BB" w:rsidRPr="00560732" w:rsidRDefault="007B02BB" w:rsidP="007B02BB">
      <w:pPr>
        <w:ind w:left="709"/>
        <w:jc w:val="both"/>
        <w:rPr>
          <w:sz w:val="28"/>
          <w:szCs w:val="28"/>
        </w:rPr>
      </w:pPr>
      <w:r>
        <w:rPr>
          <w:sz w:val="28"/>
          <w:szCs w:val="28"/>
        </w:rPr>
        <w:t>- а</w:t>
      </w:r>
      <w:r w:rsidRPr="00560732">
        <w:rPr>
          <w:sz w:val="28"/>
          <w:szCs w:val="28"/>
        </w:rPr>
        <w:t>ктивная пропаганда занятий физической культурой, спортом и здорового образа жизни</w:t>
      </w:r>
      <w:r>
        <w:rPr>
          <w:sz w:val="28"/>
          <w:szCs w:val="28"/>
        </w:rPr>
        <w:t>;</w:t>
      </w:r>
    </w:p>
    <w:p w:rsidR="007B02BB" w:rsidRPr="00560732" w:rsidRDefault="007B02BB" w:rsidP="007B02BB">
      <w:pPr>
        <w:ind w:left="709"/>
        <w:jc w:val="both"/>
        <w:rPr>
          <w:sz w:val="28"/>
          <w:szCs w:val="28"/>
        </w:rPr>
      </w:pPr>
      <w:r>
        <w:rPr>
          <w:sz w:val="28"/>
          <w:szCs w:val="28"/>
        </w:rPr>
        <w:t xml:space="preserve">- увеличении доли населения, участвующих в </w:t>
      </w:r>
      <w:r w:rsidRPr="00560732">
        <w:rPr>
          <w:sz w:val="28"/>
          <w:szCs w:val="28"/>
        </w:rPr>
        <w:t xml:space="preserve">массовых культурных мероприятий, физкультурно-спортивных праздников, соревнований, </w:t>
      </w:r>
      <w:r>
        <w:rPr>
          <w:sz w:val="28"/>
          <w:szCs w:val="28"/>
        </w:rPr>
        <w:t>проводимых в районе;</w:t>
      </w:r>
    </w:p>
    <w:p w:rsidR="007B02BB" w:rsidRDefault="007B02BB" w:rsidP="007B02BB">
      <w:pPr>
        <w:ind w:left="709"/>
        <w:jc w:val="both"/>
        <w:rPr>
          <w:sz w:val="28"/>
          <w:szCs w:val="28"/>
        </w:rPr>
      </w:pPr>
      <w:r>
        <w:rPr>
          <w:sz w:val="28"/>
          <w:szCs w:val="28"/>
        </w:rPr>
        <w:t>- м</w:t>
      </w:r>
      <w:r w:rsidRPr="00560732">
        <w:rPr>
          <w:sz w:val="28"/>
          <w:szCs w:val="28"/>
        </w:rPr>
        <w:t>одернизация спортивной инфраструктуры в образовательных учреждениях и по месту жительства</w:t>
      </w:r>
      <w:r>
        <w:rPr>
          <w:sz w:val="28"/>
          <w:szCs w:val="28"/>
        </w:rPr>
        <w:t>;</w:t>
      </w:r>
    </w:p>
    <w:p w:rsidR="007B02BB" w:rsidRPr="00AC4171" w:rsidRDefault="007B02BB" w:rsidP="007B02BB">
      <w:pPr>
        <w:tabs>
          <w:tab w:val="left" w:pos="1134"/>
        </w:tabs>
        <w:spacing w:line="276" w:lineRule="auto"/>
        <w:ind w:left="709"/>
        <w:jc w:val="both"/>
        <w:rPr>
          <w:sz w:val="28"/>
          <w:szCs w:val="28"/>
        </w:rPr>
      </w:pPr>
      <w:r>
        <w:rPr>
          <w:sz w:val="28"/>
          <w:szCs w:val="28"/>
        </w:rPr>
        <w:t>- р</w:t>
      </w:r>
      <w:r w:rsidRPr="00AC4171">
        <w:rPr>
          <w:sz w:val="28"/>
          <w:szCs w:val="28"/>
        </w:rPr>
        <w:t>еконструкция спортивно-досугового комплекса в п. Кардымово</w:t>
      </w:r>
      <w:r>
        <w:rPr>
          <w:sz w:val="28"/>
          <w:szCs w:val="28"/>
        </w:rPr>
        <w:t>;</w:t>
      </w:r>
    </w:p>
    <w:p w:rsidR="007B02BB" w:rsidRDefault="007B02BB" w:rsidP="007B02BB">
      <w:pPr>
        <w:ind w:left="709"/>
        <w:jc w:val="both"/>
        <w:rPr>
          <w:sz w:val="28"/>
          <w:szCs w:val="28"/>
        </w:rPr>
      </w:pPr>
      <w:r>
        <w:rPr>
          <w:sz w:val="28"/>
          <w:szCs w:val="28"/>
        </w:rPr>
        <w:t>- с</w:t>
      </w:r>
      <w:r w:rsidRPr="00AC4171">
        <w:rPr>
          <w:sz w:val="28"/>
          <w:szCs w:val="28"/>
        </w:rPr>
        <w:t>троительство культурно-спортивного комплекса со зрительным залом на 300 мест, помещениями для районной и детской библиотек, историко- краеведческого музея, детской школы искусств</w:t>
      </w:r>
      <w:r>
        <w:rPr>
          <w:sz w:val="28"/>
          <w:szCs w:val="28"/>
        </w:rPr>
        <w:t>;</w:t>
      </w:r>
    </w:p>
    <w:p w:rsidR="007B02BB" w:rsidRPr="005D1AA0" w:rsidRDefault="007B02BB" w:rsidP="007B02BB">
      <w:pPr>
        <w:pStyle w:val="a6"/>
        <w:spacing w:before="0" w:beforeAutospacing="0" w:after="0" w:afterAutospacing="0"/>
        <w:ind w:left="720"/>
        <w:jc w:val="both"/>
        <w:rPr>
          <w:sz w:val="28"/>
          <w:szCs w:val="28"/>
        </w:rPr>
      </w:pPr>
      <w:r>
        <w:rPr>
          <w:sz w:val="28"/>
          <w:szCs w:val="28"/>
        </w:rPr>
        <w:lastRenderedPageBreak/>
        <w:t>- л</w:t>
      </w:r>
      <w:r w:rsidRPr="005D1AA0">
        <w:rPr>
          <w:sz w:val="28"/>
          <w:szCs w:val="28"/>
        </w:rPr>
        <w:t xml:space="preserve">ичный пример уважаемых и авторитетных в </w:t>
      </w:r>
      <w:r>
        <w:rPr>
          <w:sz w:val="28"/>
          <w:szCs w:val="28"/>
        </w:rPr>
        <w:t>районе</w:t>
      </w:r>
      <w:r w:rsidRPr="005D1AA0">
        <w:rPr>
          <w:sz w:val="28"/>
          <w:szCs w:val="28"/>
        </w:rPr>
        <w:t xml:space="preserve"> людей и работа с молодежной аудиторией (диспуты, статьи в газетах)</w:t>
      </w:r>
      <w:r>
        <w:rPr>
          <w:sz w:val="28"/>
          <w:szCs w:val="28"/>
        </w:rPr>
        <w:t>;</w:t>
      </w:r>
    </w:p>
    <w:p w:rsidR="007B02BB" w:rsidRPr="005D1AA0" w:rsidRDefault="007B02BB" w:rsidP="007B02BB">
      <w:pPr>
        <w:pStyle w:val="a6"/>
        <w:spacing w:before="0" w:beforeAutospacing="0" w:after="0" w:afterAutospacing="0"/>
        <w:ind w:left="720"/>
        <w:jc w:val="both"/>
        <w:rPr>
          <w:sz w:val="28"/>
          <w:szCs w:val="28"/>
        </w:rPr>
      </w:pPr>
      <w:r>
        <w:rPr>
          <w:sz w:val="28"/>
          <w:szCs w:val="28"/>
        </w:rPr>
        <w:t>- н</w:t>
      </w:r>
      <w:r w:rsidRPr="005D1AA0">
        <w:rPr>
          <w:sz w:val="28"/>
          <w:szCs w:val="28"/>
        </w:rPr>
        <w:t>аглядная агитация: плакаты, видеоролики, социальная реклама</w:t>
      </w:r>
      <w:r>
        <w:rPr>
          <w:sz w:val="28"/>
          <w:szCs w:val="28"/>
        </w:rPr>
        <w:t>.</w:t>
      </w:r>
    </w:p>
    <w:p w:rsidR="007B02BB" w:rsidRDefault="007B02BB" w:rsidP="007B02BB">
      <w:pPr>
        <w:jc w:val="both"/>
        <w:rPr>
          <w:sz w:val="28"/>
          <w:szCs w:val="28"/>
        </w:rPr>
      </w:pPr>
      <w:r>
        <w:rPr>
          <w:sz w:val="28"/>
          <w:szCs w:val="28"/>
        </w:rPr>
        <w:t xml:space="preserve">         В результате  проведенных мероприятий ожидается замедление темпов естественной убыли населения за счет  увеличения общего коэффициента рождаемости с  9,5  в 2010 году  до 10,4 в 2014 году и снижения уровня смертности с 20,9 до 17,8 человек на 1000 населения.</w:t>
      </w:r>
    </w:p>
    <w:p w:rsidR="007B02BB" w:rsidRDefault="007B02BB" w:rsidP="007B02BB">
      <w:pPr>
        <w:ind w:firstLine="709"/>
        <w:jc w:val="both"/>
        <w:rPr>
          <w:sz w:val="28"/>
          <w:szCs w:val="28"/>
        </w:rPr>
      </w:pPr>
      <w:r>
        <w:rPr>
          <w:sz w:val="28"/>
          <w:szCs w:val="28"/>
        </w:rPr>
        <w:t>Естественная убыль на 1000 населения  уменьшится с (-) 11,4 человек в 2010 году до (-) 7,3 человек в 2014 году.</w:t>
      </w:r>
    </w:p>
    <w:p w:rsidR="007B02BB" w:rsidRDefault="007B02BB" w:rsidP="007B02BB">
      <w:pPr>
        <w:ind w:firstLine="709"/>
        <w:jc w:val="both"/>
        <w:rPr>
          <w:sz w:val="28"/>
          <w:szCs w:val="28"/>
        </w:rPr>
      </w:pPr>
      <w:r>
        <w:rPr>
          <w:sz w:val="28"/>
          <w:szCs w:val="28"/>
        </w:rPr>
        <w:t>Реализация  инвестиционной политики, проводимой Администрацией района, участие  в Госудаственной программе  по оказанию содействия добровольному переселению в Российскую Федерацию соотечественников, проживающих за рубежом, обеспечат положительную динамику миграционных процессов.</w:t>
      </w:r>
    </w:p>
    <w:p w:rsidR="007B02BB" w:rsidRDefault="007B02BB" w:rsidP="007B02BB">
      <w:pPr>
        <w:ind w:firstLine="709"/>
        <w:jc w:val="both"/>
        <w:rPr>
          <w:sz w:val="28"/>
          <w:szCs w:val="28"/>
        </w:rPr>
      </w:pPr>
      <w:r>
        <w:rPr>
          <w:sz w:val="28"/>
          <w:szCs w:val="28"/>
        </w:rPr>
        <w:t>В результате совокупного влияния  вышеперечисленных факторов темпы снижения численности населения Кардымовского района замедлятся. По оценке в 2011 году среднегодовая численность населения составит 11769 человек. В прогнозном периоде данный показатель сложится следующим образом: 2012 год-11668, 2013 год -11582,  2014 год  - 11512 человек.</w:t>
      </w:r>
    </w:p>
    <w:p w:rsidR="007B02BB" w:rsidRDefault="007B02BB" w:rsidP="007B02BB">
      <w:pPr>
        <w:ind w:firstLine="709"/>
        <w:jc w:val="both"/>
        <w:rPr>
          <w:sz w:val="28"/>
          <w:szCs w:val="28"/>
        </w:rPr>
      </w:pPr>
    </w:p>
    <w:p w:rsidR="007B02BB" w:rsidRPr="00EE3801" w:rsidRDefault="007B02BB" w:rsidP="007B02BB">
      <w:pPr>
        <w:rPr>
          <w:b/>
          <w:sz w:val="32"/>
          <w:szCs w:val="32"/>
        </w:rPr>
      </w:pPr>
      <w:r>
        <w:rPr>
          <w:sz w:val="28"/>
          <w:szCs w:val="28"/>
        </w:rPr>
        <w:t xml:space="preserve">           </w:t>
      </w:r>
      <w:r w:rsidRPr="00EE3801">
        <w:rPr>
          <w:b/>
          <w:sz w:val="32"/>
          <w:szCs w:val="32"/>
        </w:rPr>
        <w:t>2. Производство товаров и услуг</w:t>
      </w:r>
    </w:p>
    <w:p w:rsidR="007B02BB" w:rsidRDefault="007B02BB" w:rsidP="007B02BB">
      <w:pPr>
        <w:rPr>
          <w:sz w:val="28"/>
          <w:szCs w:val="28"/>
        </w:rPr>
      </w:pPr>
    </w:p>
    <w:p w:rsidR="007B02BB" w:rsidRDefault="007B02BB" w:rsidP="007B02BB">
      <w:pPr>
        <w:rPr>
          <w:b/>
          <w:sz w:val="32"/>
          <w:szCs w:val="32"/>
        </w:rPr>
      </w:pPr>
      <w:r w:rsidRPr="00EE3801">
        <w:rPr>
          <w:b/>
          <w:sz w:val="32"/>
          <w:szCs w:val="32"/>
        </w:rPr>
        <w:t xml:space="preserve">          2.1. Промышленное производство</w:t>
      </w:r>
    </w:p>
    <w:p w:rsidR="007B02BB" w:rsidRDefault="007B02BB" w:rsidP="007B02BB">
      <w:pPr>
        <w:rPr>
          <w:b/>
          <w:sz w:val="32"/>
          <w:szCs w:val="32"/>
        </w:rPr>
      </w:pPr>
    </w:p>
    <w:p w:rsidR="007B02BB" w:rsidRDefault="007B02BB" w:rsidP="007B02BB">
      <w:pPr>
        <w:autoSpaceDE w:val="0"/>
        <w:autoSpaceDN w:val="0"/>
        <w:adjustRightInd w:val="0"/>
        <w:ind w:firstLine="708"/>
        <w:jc w:val="both"/>
        <w:rPr>
          <w:sz w:val="28"/>
          <w:szCs w:val="28"/>
        </w:rPr>
      </w:pPr>
      <w:r w:rsidRPr="00C83F19">
        <w:rPr>
          <w:sz w:val="28"/>
          <w:szCs w:val="28"/>
        </w:rPr>
        <w:t>По итогам 2010 года в основных отраслях экономики района сохранились положительные тенденции экономического роста.</w:t>
      </w:r>
    </w:p>
    <w:p w:rsidR="007B02BB" w:rsidRDefault="007B02BB" w:rsidP="007B02BB">
      <w:pPr>
        <w:autoSpaceDE w:val="0"/>
        <w:autoSpaceDN w:val="0"/>
        <w:adjustRightInd w:val="0"/>
        <w:ind w:firstLine="708"/>
        <w:jc w:val="both"/>
        <w:rPr>
          <w:sz w:val="28"/>
          <w:szCs w:val="28"/>
        </w:rPr>
      </w:pPr>
      <w:r>
        <w:rPr>
          <w:sz w:val="28"/>
          <w:szCs w:val="28"/>
        </w:rPr>
        <w:t>Наибольший вклад в экономический рост вносят промышленность, в частности обрабатывающие производства.</w:t>
      </w:r>
    </w:p>
    <w:p w:rsidR="007B02BB" w:rsidRDefault="007B02BB" w:rsidP="007B02BB">
      <w:pPr>
        <w:ind w:firstLine="720"/>
        <w:jc w:val="both"/>
        <w:rPr>
          <w:sz w:val="28"/>
          <w:szCs w:val="28"/>
        </w:rPr>
      </w:pPr>
      <w:r w:rsidRPr="005409EB">
        <w:rPr>
          <w:sz w:val="28"/>
          <w:szCs w:val="28"/>
        </w:rPr>
        <w:t>Промышленность в Кардымовском районе постепенно возрождается и становится все более значимой в экономическом развитии муниципального района в целом.</w:t>
      </w:r>
    </w:p>
    <w:p w:rsidR="007B02BB" w:rsidRPr="00FF308A" w:rsidRDefault="007B02BB" w:rsidP="007B02BB">
      <w:pPr>
        <w:autoSpaceDE w:val="0"/>
        <w:autoSpaceDN w:val="0"/>
        <w:adjustRightInd w:val="0"/>
        <w:ind w:firstLine="708"/>
        <w:jc w:val="both"/>
        <w:rPr>
          <w:sz w:val="28"/>
          <w:szCs w:val="28"/>
        </w:rPr>
      </w:pPr>
      <w:r>
        <w:rPr>
          <w:sz w:val="28"/>
          <w:szCs w:val="28"/>
        </w:rPr>
        <w:t xml:space="preserve">В районе 9 стабильно работающих предприятий, которые </w:t>
      </w:r>
      <w:r w:rsidRPr="00FF308A">
        <w:rPr>
          <w:sz w:val="28"/>
          <w:szCs w:val="28"/>
        </w:rPr>
        <w:t>имеют различную направленность производства выпускаемой продукции,  выполняемых услуг промышленного характера.</w:t>
      </w:r>
    </w:p>
    <w:p w:rsidR="007B02BB" w:rsidRPr="00C83F19" w:rsidRDefault="007B02BB" w:rsidP="007B02BB">
      <w:pPr>
        <w:ind w:firstLine="720"/>
        <w:jc w:val="both"/>
        <w:rPr>
          <w:b/>
          <w:sz w:val="28"/>
          <w:szCs w:val="28"/>
        </w:rPr>
      </w:pPr>
      <w:r w:rsidRPr="00C83F19">
        <w:rPr>
          <w:sz w:val="28"/>
          <w:szCs w:val="28"/>
        </w:rPr>
        <w:t xml:space="preserve">По итогам 2010 года предприятиями Кардымовского района произведено и отгружено промышленной продукции на сумму 855,5 млн. рублей, что в 1,9 раз больше к аналогичному уровню предыдущего года. </w:t>
      </w:r>
    </w:p>
    <w:p w:rsidR="007B02BB" w:rsidRPr="00C83F19" w:rsidRDefault="007B02BB" w:rsidP="007B02BB">
      <w:pPr>
        <w:ind w:firstLine="720"/>
        <w:jc w:val="both"/>
        <w:rPr>
          <w:sz w:val="28"/>
          <w:szCs w:val="28"/>
        </w:rPr>
      </w:pPr>
      <w:r w:rsidRPr="00C83F19">
        <w:rPr>
          <w:sz w:val="28"/>
          <w:szCs w:val="28"/>
        </w:rPr>
        <w:t>Увеличение темпов роста промышленного производства  в 2010 году произошло за счет:</w:t>
      </w:r>
    </w:p>
    <w:p w:rsidR="007B02BB" w:rsidRDefault="007B02BB" w:rsidP="007B02BB">
      <w:pPr>
        <w:ind w:firstLine="720"/>
        <w:jc w:val="both"/>
        <w:rPr>
          <w:sz w:val="28"/>
          <w:szCs w:val="28"/>
        </w:rPr>
      </w:pPr>
      <w:r w:rsidRPr="00C83F19">
        <w:rPr>
          <w:sz w:val="28"/>
          <w:szCs w:val="28"/>
        </w:rPr>
        <w:t xml:space="preserve">- ЗАО «Кардымовский   МКК», </w:t>
      </w:r>
      <w:r>
        <w:rPr>
          <w:sz w:val="28"/>
          <w:szCs w:val="28"/>
        </w:rPr>
        <w:t xml:space="preserve"> </w:t>
      </w:r>
      <w:r w:rsidRPr="00C83F19">
        <w:rPr>
          <w:sz w:val="28"/>
          <w:szCs w:val="28"/>
        </w:rPr>
        <w:t>которы</w:t>
      </w:r>
      <w:r>
        <w:rPr>
          <w:sz w:val="28"/>
          <w:szCs w:val="28"/>
        </w:rPr>
        <w:t>м</w:t>
      </w:r>
      <w:r w:rsidRPr="00C83F19">
        <w:rPr>
          <w:sz w:val="28"/>
          <w:szCs w:val="28"/>
        </w:rPr>
        <w:t xml:space="preserve"> в 2010 году </w:t>
      </w:r>
      <w:r>
        <w:rPr>
          <w:sz w:val="28"/>
          <w:szCs w:val="28"/>
        </w:rPr>
        <w:t xml:space="preserve"> было произведено 2605  тонн  </w:t>
      </w:r>
      <w:r w:rsidRPr="00C83F19">
        <w:rPr>
          <w:sz w:val="28"/>
          <w:szCs w:val="28"/>
        </w:rPr>
        <w:t>сухих молочных продуктов</w:t>
      </w:r>
      <w:r>
        <w:rPr>
          <w:sz w:val="28"/>
          <w:szCs w:val="28"/>
        </w:rPr>
        <w:t xml:space="preserve"> и 7136 тонн молочного напитка</w:t>
      </w:r>
      <w:r w:rsidRPr="00C83F19">
        <w:rPr>
          <w:sz w:val="28"/>
          <w:szCs w:val="28"/>
        </w:rPr>
        <w:t>.</w:t>
      </w:r>
      <w:r>
        <w:rPr>
          <w:sz w:val="28"/>
          <w:szCs w:val="28"/>
        </w:rPr>
        <w:t xml:space="preserve"> По сравнению с 2009 годом объем производства увеличился почти в 3 раза.</w:t>
      </w:r>
      <w:r w:rsidRPr="00C83F19">
        <w:rPr>
          <w:sz w:val="28"/>
          <w:szCs w:val="28"/>
        </w:rPr>
        <w:t xml:space="preserve"> </w:t>
      </w:r>
    </w:p>
    <w:p w:rsidR="007B02BB" w:rsidRDefault="007B02BB" w:rsidP="007B02BB">
      <w:pPr>
        <w:ind w:firstLine="720"/>
        <w:jc w:val="both"/>
        <w:rPr>
          <w:sz w:val="28"/>
          <w:szCs w:val="28"/>
        </w:rPr>
      </w:pPr>
      <w:r w:rsidRPr="00C83F19">
        <w:rPr>
          <w:sz w:val="28"/>
          <w:szCs w:val="28"/>
        </w:rPr>
        <w:t xml:space="preserve">- ООО «БалтЭнергоМаш» увеличило  выпуск комплектующих материалов для производства трансформаторных подстанций почти в </w:t>
      </w:r>
      <w:r>
        <w:rPr>
          <w:sz w:val="28"/>
          <w:szCs w:val="28"/>
        </w:rPr>
        <w:t>1,8</w:t>
      </w:r>
      <w:r w:rsidRPr="00C83F19">
        <w:rPr>
          <w:sz w:val="28"/>
          <w:szCs w:val="28"/>
        </w:rPr>
        <w:t xml:space="preserve"> раз. </w:t>
      </w:r>
      <w:r>
        <w:rPr>
          <w:sz w:val="28"/>
          <w:szCs w:val="28"/>
        </w:rPr>
        <w:t xml:space="preserve">         </w:t>
      </w:r>
    </w:p>
    <w:p w:rsidR="007B02BB" w:rsidRDefault="007B02BB" w:rsidP="007B02BB">
      <w:pPr>
        <w:ind w:firstLine="720"/>
        <w:jc w:val="both"/>
        <w:rPr>
          <w:sz w:val="28"/>
          <w:szCs w:val="28"/>
        </w:rPr>
      </w:pPr>
      <w:r w:rsidRPr="00C83F19">
        <w:rPr>
          <w:sz w:val="28"/>
          <w:szCs w:val="28"/>
        </w:rPr>
        <w:lastRenderedPageBreak/>
        <w:t>- ООО «Арсенал СТ» -  в 1,6 раз увеличило производство легких стальных конструкций для строительства жилых домов и др. зданий различной планировки.</w:t>
      </w:r>
    </w:p>
    <w:p w:rsidR="007B02BB" w:rsidRDefault="00355443" w:rsidP="007B02BB">
      <w:pPr>
        <w:ind w:firstLine="720"/>
        <w:jc w:val="both"/>
        <w:rPr>
          <w:sz w:val="28"/>
          <w:szCs w:val="28"/>
        </w:rPr>
      </w:pPr>
      <w:r>
        <w:rPr>
          <w:sz w:val="28"/>
          <w:szCs w:val="28"/>
        </w:rPr>
        <w:t>По оценке в 2011 году з</w:t>
      </w:r>
      <w:r w:rsidR="007B02BB">
        <w:rPr>
          <w:sz w:val="28"/>
          <w:szCs w:val="28"/>
        </w:rPr>
        <w:t>а счет модернизации и расширения производственных площадей на действующих предприятиях рост промышленного производства составит 125,6%.</w:t>
      </w:r>
    </w:p>
    <w:p w:rsidR="00355443" w:rsidRDefault="00355443" w:rsidP="007B02BB">
      <w:pPr>
        <w:ind w:firstLine="720"/>
        <w:jc w:val="both"/>
        <w:rPr>
          <w:sz w:val="28"/>
          <w:szCs w:val="28"/>
        </w:rPr>
      </w:pPr>
    </w:p>
    <w:p w:rsidR="00355443" w:rsidRDefault="00355443" w:rsidP="007B02BB">
      <w:pPr>
        <w:ind w:firstLine="720"/>
        <w:jc w:val="both"/>
        <w:rPr>
          <w:sz w:val="28"/>
          <w:szCs w:val="28"/>
        </w:rPr>
      </w:pPr>
      <w:r w:rsidRPr="00355443">
        <w:rPr>
          <w:noProof/>
          <w:sz w:val="28"/>
          <w:szCs w:val="28"/>
        </w:rPr>
        <w:drawing>
          <wp:inline distT="0" distB="0" distL="0" distR="0">
            <wp:extent cx="5915025" cy="2857500"/>
            <wp:effectExtent l="0" t="0" r="0" b="0"/>
            <wp:docPr id="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5443" w:rsidRDefault="00355443" w:rsidP="00355443">
      <w:pPr>
        <w:ind w:firstLine="720"/>
        <w:jc w:val="both"/>
        <w:rPr>
          <w:sz w:val="28"/>
          <w:szCs w:val="28"/>
        </w:rPr>
      </w:pPr>
    </w:p>
    <w:p w:rsidR="00355443" w:rsidRDefault="00355443" w:rsidP="00355443">
      <w:pPr>
        <w:ind w:firstLine="720"/>
        <w:jc w:val="both"/>
        <w:rPr>
          <w:sz w:val="28"/>
          <w:szCs w:val="28"/>
        </w:rPr>
      </w:pPr>
      <w:r>
        <w:rPr>
          <w:sz w:val="28"/>
          <w:szCs w:val="28"/>
        </w:rPr>
        <w:t>В структуре производства по-прежнему основная доля – более 95% приходится на «обрабатывающие производства», на долю «производства и распределения электроэнергии, газа и воды» - до 4%, на «добычу полезных ископаемых» - менее 1% от общего объема отгруженной продукции, выполненных работ и услуг.</w:t>
      </w:r>
    </w:p>
    <w:p w:rsidR="007B02BB" w:rsidRDefault="007B02BB" w:rsidP="007B02BB">
      <w:pPr>
        <w:ind w:firstLine="720"/>
        <w:jc w:val="both"/>
        <w:rPr>
          <w:sz w:val="28"/>
          <w:szCs w:val="28"/>
        </w:rPr>
      </w:pPr>
      <w:r>
        <w:rPr>
          <w:sz w:val="28"/>
          <w:szCs w:val="28"/>
        </w:rPr>
        <w:t xml:space="preserve">В 2012-2014 годах прогнозируется значительный рост  промышленного производства за счет реализации крупных инвестиционных проектов по строительству новых промышленных предприятий, индекс промышленного производства оценивается следующим образом: 2012 год- </w:t>
      </w:r>
      <w:r w:rsidR="00045645">
        <w:rPr>
          <w:sz w:val="28"/>
          <w:szCs w:val="28"/>
        </w:rPr>
        <w:t>111,7%</w:t>
      </w:r>
      <w:r>
        <w:rPr>
          <w:sz w:val="28"/>
          <w:szCs w:val="28"/>
        </w:rPr>
        <w:t>, 2013 год-</w:t>
      </w:r>
      <w:r w:rsidR="00045645">
        <w:rPr>
          <w:sz w:val="28"/>
          <w:szCs w:val="28"/>
        </w:rPr>
        <w:t>234,8</w:t>
      </w:r>
      <w:r>
        <w:rPr>
          <w:sz w:val="28"/>
          <w:szCs w:val="28"/>
        </w:rPr>
        <w:t>%, 2014 год -1</w:t>
      </w:r>
      <w:r w:rsidR="00045645">
        <w:rPr>
          <w:sz w:val="28"/>
          <w:szCs w:val="28"/>
        </w:rPr>
        <w:t>3</w:t>
      </w:r>
      <w:r>
        <w:rPr>
          <w:sz w:val="28"/>
          <w:szCs w:val="28"/>
        </w:rPr>
        <w:t xml:space="preserve">1%. </w:t>
      </w:r>
    </w:p>
    <w:p w:rsidR="007B02BB" w:rsidRDefault="007B02BB" w:rsidP="007B02BB">
      <w:pPr>
        <w:ind w:firstLine="720"/>
        <w:jc w:val="both"/>
        <w:rPr>
          <w:sz w:val="28"/>
          <w:szCs w:val="28"/>
        </w:rPr>
      </w:pPr>
    </w:p>
    <w:p w:rsidR="00003AE4" w:rsidRDefault="007B02BB" w:rsidP="007B02BB">
      <w:pPr>
        <w:ind w:firstLine="720"/>
        <w:jc w:val="both"/>
        <w:rPr>
          <w:b/>
          <w:sz w:val="28"/>
          <w:szCs w:val="28"/>
        </w:rPr>
      </w:pPr>
      <w:r w:rsidRPr="00E80A28">
        <w:rPr>
          <w:b/>
          <w:sz w:val="28"/>
          <w:szCs w:val="28"/>
        </w:rPr>
        <w:t xml:space="preserve">2.1.1. Добыча полезных ископаемых, кроме топливно-энергетических. </w:t>
      </w:r>
    </w:p>
    <w:p w:rsidR="007B02BB" w:rsidRPr="00E80A28" w:rsidRDefault="007B02BB" w:rsidP="007B02BB">
      <w:pPr>
        <w:ind w:firstLine="720"/>
        <w:jc w:val="both"/>
        <w:rPr>
          <w:b/>
          <w:sz w:val="28"/>
          <w:szCs w:val="28"/>
        </w:rPr>
      </w:pPr>
      <w:r w:rsidRPr="00E80A28">
        <w:rPr>
          <w:b/>
          <w:sz w:val="28"/>
          <w:szCs w:val="28"/>
        </w:rPr>
        <w:t xml:space="preserve">            </w:t>
      </w:r>
    </w:p>
    <w:p w:rsidR="007B02BB" w:rsidRDefault="007B02BB" w:rsidP="007B02BB">
      <w:pPr>
        <w:ind w:firstLine="720"/>
        <w:jc w:val="both"/>
        <w:rPr>
          <w:sz w:val="28"/>
          <w:szCs w:val="28"/>
        </w:rPr>
      </w:pPr>
      <w:r w:rsidRPr="0062297D">
        <w:rPr>
          <w:sz w:val="28"/>
          <w:szCs w:val="28"/>
        </w:rPr>
        <w:t>Этим видом деятельности</w:t>
      </w:r>
      <w:r>
        <w:rPr>
          <w:b/>
          <w:i/>
          <w:sz w:val="28"/>
          <w:szCs w:val="28"/>
        </w:rPr>
        <w:t xml:space="preserve"> </w:t>
      </w:r>
      <w:r>
        <w:rPr>
          <w:sz w:val="28"/>
          <w:szCs w:val="28"/>
        </w:rPr>
        <w:t>занимается</w:t>
      </w:r>
      <w:r w:rsidRPr="0062297D">
        <w:rPr>
          <w:sz w:val="28"/>
          <w:szCs w:val="28"/>
        </w:rPr>
        <w:t xml:space="preserve"> СО ГУП «Кардымовское ДРСУ»</w:t>
      </w:r>
      <w:r>
        <w:rPr>
          <w:sz w:val="28"/>
          <w:szCs w:val="28"/>
        </w:rPr>
        <w:t xml:space="preserve">. </w:t>
      </w:r>
      <w:r w:rsidRPr="0062297D">
        <w:rPr>
          <w:sz w:val="28"/>
          <w:szCs w:val="28"/>
        </w:rPr>
        <w:t xml:space="preserve"> </w:t>
      </w:r>
      <w:r>
        <w:rPr>
          <w:sz w:val="28"/>
          <w:szCs w:val="28"/>
        </w:rPr>
        <w:t xml:space="preserve"> В 2012-2014 годах рост производства оценивается:  в 2012 году-101 %, в 2013 году-</w:t>
      </w:r>
      <w:r w:rsidR="007344F7">
        <w:rPr>
          <w:sz w:val="28"/>
          <w:szCs w:val="28"/>
        </w:rPr>
        <w:t>276</w:t>
      </w:r>
      <w:r>
        <w:rPr>
          <w:sz w:val="28"/>
          <w:szCs w:val="28"/>
        </w:rPr>
        <w:t xml:space="preserve"> %,</w:t>
      </w:r>
      <w:r w:rsidRPr="0069383D">
        <w:rPr>
          <w:sz w:val="28"/>
          <w:szCs w:val="28"/>
        </w:rPr>
        <w:t xml:space="preserve"> </w:t>
      </w:r>
      <w:r>
        <w:rPr>
          <w:sz w:val="28"/>
          <w:szCs w:val="28"/>
        </w:rPr>
        <w:t>в 2014 году-</w:t>
      </w:r>
      <w:r w:rsidR="007344F7">
        <w:rPr>
          <w:sz w:val="28"/>
          <w:szCs w:val="28"/>
        </w:rPr>
        <w:t>147,2</w:t>
      </w:r>
      <w:r>
        <w:rPr>
          <w:sz w:val="28"/>
          <w:szCs w:val="28"/>
        </w:rPr>
        <w:t xml:space="preserve"> %.</w:t>
      </w:r>
    </w:p>
    <w:p w:rsidR="007B02BB" w:rsidRDefault="007B02BB" w:rsidP="007B02BB">
      <w:pPr>
        <w:ind w:firstLine="720"/>
        <w:jc w:val="both"/>
        <w:rPr>
          <w:sz w:val="28"/>
          <w:szCs w:val="28"/>
        </w:rPr>
      </w:pPr>
    </w:p>
    <w:p w:rsidR="00003AE4" w:rsidRDefault="007B02BB" w:rsidP="007B02BB">
      <w:pPr>
        <w:ind w:firstLine="720"/>
        <w:jc w:val="both"/>
        <w:rPr>
          <w:sz w:val="28"/>
          <w:szCs w:val="28"/>
        </w:rPr>
      </w:pPr>
      <w:r>
        <w:rPr>
          <w:b/>
          <w:sz w:val="28"/>
          <w:szCs w:val="28"/>
        </w:rPr>
        <w:t xml:space="preserve">2.1.2. </w:t>
      </w:r>
      <w:r w:rsidRPr="00E80A28">
        <w:rPr>
          <w:b/>
          <w:sz w:val="28"/>
          <w:szCs w:val="28"/>
        </w:rPr>
        <w:t>Обрабатывающие производства.</w:t>
      </w:r>
      <w:r>
        <w:rPr>
          <w:sz w:val="28"/>
          <w:szCs w:val="28"/>
        </w:rPr>
        <w:t xml:space="preserve"> </w:t>
      </w:r>
    </w:p>
    <w:p w:rsidR="007B02BB" w:rsidRDefault="007B02BB" w:rsidP="007B02BB">
      <w:pPr>
        <w:ind w:firstLine="720"/>
        <w:jc w:val="both"/>
        <w:rPr>
          <w:sz w:val="28"/>
          <w:szCs w:val="28"/>
        </w:rPr>
      </w:pPr>
      <w:r>
        <w:rPr>
          <w:sz w:val="28"/>
          <w:szCs w:val="28"/>
        </w:rPr>
        <w:t>По оценке в 2011 году объем отгруженных товаров, выполненных работ и услуг, по данному виду экономической  деятельности составит 1,2 млрд.рублей, индекс промышленного производства -126,9 %.</w:t>
      </w:r>
    </w:p>
    <w:p w:rsidR="007B02BB" w:rsidRDefault="007B02BB" w:rsidP="007B02BB">
      <w:pPr>
        <w:ind w:firstLine="720"/>
        <w:jc w:val="both"/>
        <w:rPr>
          <w:sz w:val="28"/>
          <w:szCs w:val="28"/>
        </w:rPr>
      </w:pPr>
      <w:r>
        <w:rPr>
          <w:sz w:val="28"/>
          <w:szCs w:val="28"/>
        </w:rPr>
        <w:lastRenderedPageBreak/>
        <w:t>В прогнозном периоде по обрабатывающим производствам индекс промышленного производства составит: в 2012 году - в 3,8 раз, в 2013 году-150 %,</w:t>
      </w:r>
      <w:r w:rsidRPr="0069383D">
        <w:rPr>
          <w:sz w:val="28"/>
          <w:szCs w:val="28"/>
        </w:rPr>
        <w:t xml:space="preserve"> </w:t>
      </w:r>
      <w:r>
        <w:rPr>
          <w:sz w:val="28"/>
          <w:szCs w:val="28"/>
        </w:rPr>
        <w:t>в 2014 году-101,3 %.</w:t>
      </w:r>
    </w:p>
    <w:p w:rsidR="00946212" w:rsidRDefault="00946212" w:rsidP="007B02BB">
      <w:pPr>
        <w:ind w:firstLine="720"/>
        <w:jc w:val="both"/>
        <w:rPr>
          <w:b/>
          <w:i/>
          <w:sz w:val="28"/>
          <w:szCs w:val="28"/>
        </w:rPr>
      </w:pPr>
    </w:p>
    <w:p w:rsidR="00AB6663" w:rsidRDefault="00AB6663" w:rsidP="007B02BB">
      <w:pPr>
        <w:ind w:firstLine="720"/>
        <w:jc w:val="both"/>
        <w:rPr>
          <w:b/>
          <w:i/>
          <w:sz w:val="28"/>
          <w:szCs w:val="28"/>
        </w:rPr>
      </w:pPr>
    </w:p>
    <w:p w:rsidR="00946212" w:rsidRDefault="00946212" w:rsidP="00BA503E">
      <w:pPr>
        <w:jc w:val="both"/>
        <w:rPr>
          <w:b/>
          <w:i/>
          <w:sz w:val="28"/>
          <w:szCs w:val="28"/>
        </w:rPr>
      </w:pPr>
      <w:r w:rsidRPr="00946212">
        <w:rPr>
          <w:b/>
          <w:i/>
          <w:noProof/>
          <w:sz w:val="28"/>
          <w:szCs w:val="28"/>
        </w:rPr>
        <w:drawing>
          <wp:inline distT="0" distB="0" distL="0" distR="0">
            <wp:extent cx="3038475" cy="3581400"/>
            <wp:effectExtent l="0" t="0" r="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A503E" w:rsidRPr="00BA503E">
        <w:rPr>
          <w:b/>
          <w:i/>
          <w:noProof/>
          <w:sz w:val="28"/>
          <w:szCs w:val="28"/>
        </w:rPr>
        <w:drawing>
          <wp:inline distT="0" distB="0" distL="0" distR="0">
            <wp:extent cx="3162300" cy="3629025"/>
            <wp:effectExtent l="0" t="0" r="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57F8" w:rsidRDefault="002957F8" w:rsidP="00BA503E">
      <w:pPr>
        <w:ind w:firstLine="720"/>
        <w:jc w:val="both"/>
        <w:rPr>
          <w:sz w:val="28"/>
          <w:szCs w:val="28"/>
        </w:rPr>
      </w:pPr>
    </w:p>
    <w:p w:rsidR="00AB6663" w:rsidRDefault="00AB6663" w:rsidP="00BA503E">
      <w:pPr>
        <w:ind w:firstLine="720"/>
        <w:jc w:val="both"/>
        <w:rPr>
          <w:sz w:val="28"/>
          <w:szCs w:val="28"/>
        </w:rPr>
      </w:pPr>
    </w:p>
    <w:p w:rsidR="00BA503E" w:rsidRDefault="00BA503E" w:rsidP="00BA503E">
      <w:pPr>
        <w:ind w:firstLine="720"/>
        <w:jc w:val="both"/>
        <w:rPr>
          <w:sz w:val="28"/>
          <w:szCs w:val="28"/>
        </w:rPr>
      </w:pPr>
      <w:r w:rsidRPr="009B577C">
        <w:rPr>
          <w:sz w:val="28"/>
          <w:szCs w:val="28"/>
        </w:rPr>
        <w:t>В 2013 году</w:t>
      </w:r>
      <w:r>
        <w:rPr>
          <w:sz w:val="28"/>
          <w:szCs w:val="28"/>
        </w:rPr>
        <w:t xml:space="preserve"> структура обрабатывающих производств существенно изменится. На долю производства пищевых продуктов будет приходиться </w:t>
      </w:r>
      <w:r w:rsidR="009A74C5">
        <w:rPr>
          <w:sz w:val="28"/>
          <w:szCs w:val="28"/>
        </w:rPr>
        <w:t>60</w:t>
      </w:r>
      <w:r>
        <w:rPr>
          <w:sz w:val="28"/>
          <w:szCs w:val="28"/>
        </w:rPr>
        <w:t xml:space="preserve"> %, доля химического производства увеличится </w:t>
      </w:r>
      <w:r w:rsidR="00D91D7C">
        <w:rPr>
          <w:sz w:val="28"/>
          <w:szCs w:val="28"/>
        </w:rPr>
        <w:t>и</w:t>
      </w:r>
      <w:r>
        <w:rPr>
          <w:sz w:val="28"/>
          <w:szCs w:val="28"/>
        </w:rPr>
        <w:t xml:space="preserve"> состав</w:t>
      </w:r>
      <w:r w:rsidR="00D91D7C">
        <w:rPr>
          <w:sz w:val="28"/>
          <w:szCs w:val="28"/>
        </w:rPr>
        <w:t>ит</w:t>
      </w:r>
      <w:r>
        <w:rPr>
          <w:sz w:val="28"/>
          <w:szCs w:val="28"/>
        </w:rPr>
        <w:t xml:space="preserve"> </w:t>
      </w:r>
      <w:r w:rsidR="009A74C5">
        <w:rPr>
          <w:sz w:val="28"/>
          <w:szCs w:val="28"/>
        </w:rPr>
        <w:t>26,5</w:t>
      </w:r>
      <w:r>
        <w:rPr>
          <w:sz w:val="28"/>
          <w:szCs w:val="28"/>
        </w:rPr>
        <w:t xml:space="preserve"> % от общего объема обрабатывающего производства.</w:t>
      </w:r>
    </w:p>
    <w:p w:rsidR="00946212" w:rsidRDefault="00946212" w:rsidP="007B02BB">
      <w:pPr>
        <w:ind w:firstLine="720"/>
        <w:jc w:val="both"/>
        <w:rPr>
          <w:b/>
          <w:i/>
          <w:sz w:val="28"/>
          <w:szCs w:val="28"/>
        </w:rPr>
      </w:pPr>
    </w:p>
    <w:p w:rsidR="007B02BB" w:rsidRDefault="007B02BB" w:rsidP="007B02BB">
      <w:pPr>
        <w:ind w:firstLine="720"/>
        <w:jc w:val="both"/>
        <w:rPr>
          <w:sz w:val="28"/>
          <w:szCs w:val="28"/>
        </w:rPr>
      </w:pPr>
      <w:r w:rsidRPr="00CB0077">
        <w:rPr>
          <w:b/>
          <w:i/>
          <w:sz w:val="28"/>
          <w:szCs w:val="28"/>
        </w:rPr>
        <w:t>Производство пищевых продуктов, включая напитки, и табака</w:t>
      </w:r>
      <w:r>
        <w:rPr>
          <w:b/>
          <w:i/>
          <w:sz w:val="28"/>
          <w:szCs w:val="28"/>
        </w:rPr>
        <w:t xml:space="preserve"> </w:t>
      </w:r>
      <w:r w:rsidRPr="007F1A87">
        <w:rPr>
          <w:sz w:val="28"/>
          <w:szCs w:val="28"/>
        </w:rPr>
        <w:t>на</w:t>
      </w:r>
      <w:r>
        <w:rPr>
          <w:sz w:val="28"/>
          <w:szCs w:val="28"/>
        </w:rPr>
        <w:t>прямую зависит от  деятельности ЗАО «Кардымовский молконсервкомбинат» и хлебопекарни ИП Богданова Г.И.</w:t>
      </w:r>
    </w:p>
    <w:p w:rsidR="007B02BB" w:rsidRDefault="007B02BB" w:rsidP="007B02BB">
      <w:pPr>
        <w:tabs>
          <w:tab w:val="left" w:pos="0"/>
        </w:tabs>
        <w:ind w:firstLine="709"/>
        <w:jc w:val="both"/>
        <w:rPr>
          <w:color w:val="000000"/>
          <w:sz w:val="28"/>
          <w:szCs w:val="28"/>
        </w:rPr>
      </w:pPr>
      <w:r w:rsidRPr="00797E4F">
        <w:rPr>
          <w:sz w:val="28"/>
          <w:szCs w:val="28"/>
        </w:rPr>
        <w:t xml:space="preserve">ЗАО «Кардымовский молочноконсервный комбинат». </w:t>
      </w:r>
      <w:r w:rsidRPr="00797E4F">
        <w:rPr>
          <w:color w:val="000000"/>
          <w:sz w:val="28"/>
          <w:szCs w:val="28"/>
        </w:rPr>
        <w:t>Завод п</w:t>
      </w:r>
      <w:r w:rsidRPr="00797E4F">
        <w:rPr>
          <w:bCs/>
          <w:iCs/>
          <w:color w:val="000000"/>
          <w:sz w:val="28"/>
          <w:szCs w:val="28"/>
        </w:rPr>
        <w:t>роизводит м</w:t>
      </w:r>
      <w:r w:rsidRPr="00797E4F">
        <w:rPr>
          <w:color w:val="000000"/>
          <w:sz w:val="28"/>
          <w:szCs w:val="28"/>
        </w:rPr>
        <w:t>олоко сухое цельное и молоко сухое обезжиренное.  Среди партнеров завода такие крупные фирмы, как</w:t>
      </w:r>
      <w:r w:rsidRPr="00797E4F">
        <w:rPr>
          <w:bCs/>
          <w:iCs/>
          <w:color w:val="000000"/>
          <w:sz w:val="28"/>
          <w:szCs w:val="28"/>
        </w:rPr>
        <w:t xml:space="preserve"> </w:t>
      </w:r>
      <w:r w:rsidRPr="00797E4F">
        <w:rPr>
          <w:color w:val="000000"/>
          <w:sz w:val="28"/>
          <w:szCs w:val="28"/>
        </w:rPr>
        <w:t>ОАО «КК «Бабаевский», ОАО «Рот-Фро</w:t>
      </w:r>
      <w:r w:rsidR="00403706">
        <w:rPr>
          <w:color w:val="000000"/>
          <w:sz w:val="28"/>
          <w:szCs w:val="28"/>
        </w:rPr>
        <w:t>н</w:t>
      </w:r>
      <w:r w:rsidRPr="00797E4F">
        <w:rPr>
          <w:color w:val="000000"/>
          <w:sz w:val="28"/>
          <w:szCs w:val="28"/>
        </w:rPr>
        <w:t>т», ОАО «Красный октябрь», ЗАО «Русский шоколад».</w:t>
      </w:r>
      <w:r w:rsidR="00FF2228">
        <w:rPr>
          <w:color w:val="000000"/>
          <w:sz w:val="28"/>
          <w:szCs w:val="28"/>
        </w:rPr>
        <w:t xml:space="preserve"> В 2010 году заводом произведено 2404 тонны сухого молока,135 тонн сухого обезжиренного молока, 41 тонна сухой сыворотки и 7136 тонн молочного напитка.</w:t>
      </w:r>
    </w:p>
    <w:p w:rsidR="007B02BB" w:rsidRDefault="00FF2228" w:rsidP="007B02BB">
      <w:pPr>
        <w:ind w:firstLine="720"/>
        <w:jc w:val="both"/>
        <w:rPr>
          <w:sz w:val="28"/>
          <w:szCs w:val="28"/>
        </w:rPr>
      </w:pPr>
      <w:r>
        <w:rPr>
          <w:color w:val="000000"/>
          <w:sz w:val="28"/>
          <w:szCs w:val="28"/>
        </w:rPr>
        <w:t xml:space="preserve"> </w:t>
      </w:r>
      <w:r w:rsidR="007B02BB">
        <w:rPr>
          <w:color w:val="000000"/>
          <w:sz w:val="28"/>
          <w:szCs w:val="28"/>
        </w:rPr>
        <w:t xml:space="preserve">Хлебопекарня </w:t>
      </w:r>
      <w:r w:rsidR="007B02BB">
        <w:rPr>
          <w:sz w:val="28"/>
          <w:szCs w:val="28"/>
        </w:rPr>
        <w:t xml:space="preserve">ИП Богданова Г.И. – небольшое производство, пекарня ежегодно выпекает около 200 тонн хлеба и хлебобулочных изделий. Данная продукция пользуется большим спросом у потребителя и реализуется как в п.Кардымово, так и в городах Ярцево, Сафоново, Дорогобуж. </w:t>
      </w:r>
    </w:p>
    <w:p w:rsidR="00AB6663" w:rsidRDefault="00AB6663" w:rsidP="007B02BB">
      <w:pPr>
        <w:ind w:firstLine="720"/>
        <w:jc w:val="both"/>
        <w:rPr>
          <w:sz w:val="28"/>
          <w:szCs w:val="28"/>
        </w:rPr>
      </w:pPr>
    </w:p>
    <w:p w:rsidR="007B02BB" w:rsidRDefault="007B02BB" w:rsidP="007B02BB">
      <w:pPr>
        <w:ind w:firstLine="720"/>
        <w:jc w:val="both"/>
        <w:rPr>
          <w:sz w:val="28"/>
          <w:szCs w:val="28"/>
        </w:rPr>
      </w:pPr>
      <w:r>
        <w:rPr>
          <w:sz w:val="28"/>
          <w:szCs w:val="28"/>
        </w:rPr>
        <w:lastRenderedPageBreak/>
        <w:t>Перспективы развития отрасли связаны, в первую очередь, с реализацией крупных инвестиционных проектов:</w:t>
      </w:r>
    </w:p>
    <w:p w:rsidR="007B02BB" w:rsidRDefault="007B02BB" w:rsidP="007B02BB">
      <w:pPr>
        <w:ind w:firstLine="720"/>
        <w:jc w:val="both"/>
        <w:rPr>
          <w:sz w:val="28"/>
          <w:szCs w:val="28"/>
        </w:rPr>
      </w:pPr>
      <w:r>
        <w:rPr>
          <w:sz w:val="28"/>
          <w:szCs w:val="28"/>
        </w:rPr>
        <w:t>-</w:t>
      </w:r>
      <w:r w:rsidRPr="00FD635F">
        <w:rPr>
          <w:sz w:val="28"/>
          <w:szCs w:val="28"/>
        </w:rPr>
        <w:t xml:space="preserve"> строительств</w:t>
      </w:r>
      <w:r>
        <w:rPr>
          <w:sz w:val="28"/>
          <w:szCs w:val="28"/>
        </w:rPr>
        <w:t>о</w:t>
      </w:r>
      <w:r w:rsidRPr="00FD635F">
        <w:rPr>
          <w:sz w:val="28"/>
          <w:szCs w:val="28"/>
        </w:rPr>
        <w:t xml:space="preserve"> комбината пива и безалкогольных напитков (ООО «Пищеторг» филиал в п.Кардымово) на 500 рабочих мест, общий объем инвестиций запланирован в размере 500 млн.рублей</w:t>
      </w:r>
      <w:r>
        <w:rPr>
          <w:sz w:val="28"/>
          <w:szCs w:val="28"/>
        </w:rPr>
        <w:t>;</w:t>
      </w:r>
    </w:p>
    <w:p w:rsidR="007B02BB" w:rsidRDefault="007B02BB" w:rsidP="007B02BB">
      <w:pPr>
        <w:tabs>
          <w:tab w:val="center" w:pos="5462"/>
        </w:tabs>
        <w:ind w:firstLine="709"/>
        <w:jc w:val="both"/>
        <w:rPr>
          <w:sz w:val="28"/>
          <w:szCs w:val="28"/>
        </w:rPr>
      </w:pPr>
      <w:r>
        <w:rPr>
          <w:sz w:val="28"/>
          <w:szCs w:val="28"/>
        </w:rPr>
        <w:t>-</w:t>
      </w:r>
      <w:r w:rsidRPr="000667EF">
        <w:rPr>
          <w:sz w:val="28"/>
          <w:szCs w:val="20"/>
        </w:rPr>
        <w:t xml:space="preserve"> </w:t>
      </w:r>
      <w:r w:rsidRPr="00FD635F">
        <w:rPr>
          <w:sz w:val="28"/>
          <w:szCs w:val="28"/>
        </w:rPr>
        <w:t>строительств</w:t>
      </w:r>
      <w:r>
        <w:rPr>
          <w:sz w:val="28"/>
          <w:szCs w:val="28"/>
        </w:rPr>
        <w:t>о птицефабрики  по выращиванию бройлеров (ООО «Серволюкс»). Планируется, что э</w:t>
      </w:r>
      <w:r w:rsidRPr="00FD635F">
        <w:rPr>
          <w:sz w:val="28"/>
          <w:szCs w:val="28"/>
        </w:rPr>
        <w:t>то будет одно из крупнейших предприятий в Центральном Федеральном округе, где будут внедрены новейшие технологии. В</w:t>
      </w:r>
      <w:r>
        <w:rPr>
          <w:sz w:val="28"/>
          <w:szCs w:val="28"/>
        </w:rPr>
        <w:t>вод</w:t>
      </w:r>
      <w:r w:rsidRPr="00FD635F">
        <w:rPr>
          <w:sz w:val="28"/>
          <w:szCs w:val="28"/>
        </w:rPr>
        <w:t xml:space="preserve"> в эксплуатацию 1-ой очереди планируется на 201</w:t>
      </w:r>
      <w:r>
        <w:rPr>
          <w:sz w:val="28"/>
          <w:szCs w:val="28"/>
        </w:rPr>
        <w:t>2</w:t>
      </w:r>
      <w:r w:rsidRPr="00FD635F">
        <w:rPr>
          <w:sz w:val="28"/>
          <w:szCs w:val="28"/>
        </w:rPr>
        <w:t xml:space="preserve"> год. На полную мощность по предварительным прогнозам предприятие выйдет к концу 2013 года. Объем производства экологически чистой продукции фабрики планируется на уровне 110 тысяч тонн в год.</w:t>
      </w:r>
      <w:r>
        <w:rPr>
          <w:sz w:val="28"/>
          <w:szCs w:val="28"/>
        </w:rPr>
        <w:t xml:space="preserve"> </w:t>
      </w:r>
    </w:p>
    <w:p w:rsidR="007B02BB" w:rsidRDefault="007B02BB" w:rsidP="007B02BB">
      <w:pPr>
        <w:tabs>
          <w:tab w:val="center" w:pos="5462"/>
        </w:tabs>
        <w:ind w:firstLine="709"/>
        <w:jc w:val="both"/>
        <w:rPr>
          <w:sz w:val="28"/>
          <w:szCs w:val="28"/>
        </w:rPr>
      </w:pPr>
      <w:r>
        <w:rPr>
          <w:sz w:val="28"/>
          <w:szCs w:val="28"/>
        </w:rPr>
        <w:t>Кроме того, рост производства  ожидается за счет планируемого ввода в эксплуатацию</w:t>
      </w:r>
      <w:r w:rsidRPr="00C83F19">
        <w:rPr>
          <w:sz w:val="28"/>
          <w:szCs w:val="28"/>
        </w:rPr>
        <w:t xml:space="preserve">  новой линии по производству сгущенного молока</w:t>
      </w:r>
      <w:r>
        <w:rPr>
          <w:sz w:val="28"/>
          <w:szCs w:val="28"/>
        </w:rPr>
        <w:t xml:space="preserve"> на </w:t>
      </w:r>
      <w:r w:rsidRPr="00C83F19">
        <w:rPr>
          <w:sz w:val="28"/>
          <w:szCs w:val="28"/>
        </w:rPr>
        <w:t xml:space="preserve">ЗАО «Кардымовский   МКК». </w:t>
      </w:r>
    </w:p>
    <w:p w:rsidR="007B02BB" w:rsidRDefault="007B02BB" w:rsidP="007B02BB">
      <w:pPr>
        <w:ind w:firstLine="720"/>
        <w:jc w:val="both"/>
        <w:rPr>
          <w:sz w:val="28"/>
          <w:szCs w:val="28"/>
        </w:rPr>
      </w:pPr>
      <w:r>
        <w:rPr>
          <w:sz w:val="28"/>
          <w:szCs w:val="28"/>
        </w:rPr>
        <w:t>В результате в среднесрочной перспективе индекс промышленного производства пищевых продуктов составит: в 2012 году-</w:t>
      </w:r>
      <w:r w:rsidR="00A80A14">
        <w:rPr>
          <w:sz w:val="28"/>
          <w:szCs w:val="28"/>
        </w:rPr>
        <w:t>101,1%</w:t>
      </w:r>
      <w:r>
        <w:rPr>
          <w:sz w:val="28"/>
          <w:szCs w:val="28"/>
        </w:rPr>
        <w:t>,  в 2013 году -</w:t>
      </w:r>
      <w:r w:rsidR="009C0203">
        <w:rPr>
          <w:sz w:val="28"/>
          <w:szCs w:val="28"/>
        </w:rPr>
        <w:t>319,8</w:t>
      </w:r>
      <w:r>
        <w:rPr>
          <w:sz w:val="28"/>
          <w:szCs w:val="28"/>
        </w:rPr>
        <w:t>%, в 2014 году -</w:t>
      </w:r>
      <w:r w:rsidR="00A80A14">
        <w:rPr>
          <w:sz w:val="28"/>
          <w:szCs w:val="28"/>
        </w:rPr>
        <w:t>1</w:t>
      </w:r>
      <w:r w:rsidR="009C0203">
        <w:rPr>
          <w:sz w:val="28"/>
          <w:szCs w:val="28"/>
        </w:rPr>
        <w:t>7</w:t>
      </w:r>
      <w:r w:rsidR="00A80A14">
        <w:rPr>
          <w:sz w:val="28"/>
          <w:szCs w:val="28"/>
        </w:rPr>
        <w:t>9</w:t>
      </w:r>
      <w:r w:rsidR="009C0203">
        <w:rPr>
          <w:sz w:val="28"/>
          <w:szCs w:val="28"/>
        </w:rPr>
        <w:t>,8</w:t>
      </w:r>
      <w:r>
        <w:rPr>
          <w:sz w:val="28"/>
          <w:szCs w:val="28"/>
        </w:rPr>
        <w:t>%.</w:t>
      </w:r>
    </w:p>
    <w:p w:rsidR="007B02BB" w:rsidRDefault="007B02BB" w:rsidP="007B02BB">
      <w:pPr>
        <w:ind w:firstLine="720"/>
        <w:jc w:val="both"/>
        <w:rPr>
          <w:sz w:val="28"/>
          <w:szCs w:val="28"/>
        </w:rPr>
      </w:pPr>
    </w:p>
    <w:p w:rsidR="007B02BB" w:rsidRDefault="007B02BB" w:rsidP="007B02BB">
      <w:pPr>
        <w:ind w:firstLine="720"/>
        <w:jc w:val="both"/>
        <w:rPr>
          <w:sz w:val="28"/>
          <w:szCs w:val="28"/>
        </w:rPr>
      </w:pPr>
      <w:r w:rsidRPr="00E80A28">
        <w:rPr>
          <w:b/>
          <w:i/>
          <w:sz w:val="28"/>
          <w:szCs w:val="28"/>
        </w:rPr>
        <w:t>Издательская и полиграфическая деятельность</w:t>
      </w:r>
      <w:r>
        <w:rPr>
          <w:sz w:val="28"/>
          <w:szCs w:val="28"/>
        </w:rPr>
        <w:t>. По этому виду экономической деятельности представлена МУП «Редакция газеты «Знамя труда». В 2012-2014 годах индекс промышленного производства составит:  в 2012 году-98,6 %, в 2013 году-100,1 %,</w:t>
      </w:r>
      <w:r w:rsidRPr="0069383D">
        <w:rPr>
          <w:sz w:val="28"/>
          <w:szCs w:val="28"/>
        </w:rPr>
        <w:t xml:space="preserve"> </w:t>
      </w:r>
      <w:r>
        <w:rPr>
          <w:sz w:val="28"/>
          <w:szCs w:val="28"/>
        </w:rPr>
        <w:t>в 2014 году- 100,2 %.</w:t>
      </w:r>
    </w:p>
    <w:p w:rsidR="007B02BB" w:rsidRDefault="007B02BB" w:rsidP="007B02BB">
      <w:pPr>
        <w:ind w:firstLine="720"/>
        <w:jc w:val="both"/>
        <w:rPr>
          <w:sz w:val="28"/>
          <w:szCs w:val="28"/>
        </w:rPr>
      </w:pPr>
    </w:p>
    <w:p w:rsidR="007B02BB" w:rsidRDefault="007B02BB" w:rsidP="007B02BB">
      <w:pPr>
        <w:ind w:firstLine="720"/>
        <w:jc w:val="both"/>
        <w:rPr>
          <w:sz w:val="28"/>
          <w:szCs w:val="28"/>
        </w:rPr>
      </w:pPr>
      <w:r w:rsidRPr="00170747">
        <w:rPr>
          <w:b/>
          <w:i/>
          <w:sz w:val="28"/>
          <w:szCs w:val="28"/>
        </w:rPr>
        <w:t>Производство нефтепродуктов</w:t>
      </w:r>
      <w:r>
        <w:rPr>
          <w:b/>
          <w:i/>
          <w:sz w:val="28"/>
          <w:szCs w:val="28"/>
        </w:rPr>
        <w:t xml:space="preserve">. </w:t>
      </w:r>
      <w:r>
        <w:rPr>
          <w:sz w:val="28"/>
          <w:szCs w:val="28"/>
        </w:rPr>
        <w:t xml:space="preserve">Данным видом деятельности  занимается ЗАО «НКЦЭС и К». В 2010 году на предприятии сложилась сложная обстановка. Объем производства переработки газоконденсатного сырья уменьшился  вдвое.  Отсутствие у предприятия возможности  размещать товары по максимально возможным ценам из-за высокой конкуренции, а  также необходимость уплаты процентов по кредитам способствовали  образованию отрицательного финансового результата. В 2011 году предприятие планирует сократить расходы, увеличить объем продаж за счет расширения клиентской базы, в результате чего полностью выйти из сложившейся ситуации.  </w:t>
      </w:r>
    </w:p>
    <w:p w:rsidR="007B02BB" w:rsidRDefault="007B02BB" w:rsidP="007B02BB">
      <w:pPr>
        <w:ind w:firstLine="720"/>
        <w:jc w:val="both"/>
        <w:rPr>
          <w:sz w:val="28"/>
          <w:szCs w:val="28"/>
        </w:rPr>
      </w:pPr>
      <w:r>
        <w:rPr>
          <w:sz w:val="28"/>
          <w:szCs w:val="28"/>
        </w:rPr>
        <w:t>Учитывая данный факт,  индекс промышленного производства, по виду экономической деятельности «производство нефтепродуктов» прогнозируется следующим образом:  2012 год-103,4%,  2013 год -100,3%, 2014 год -100,1%.</w:t>
      </w:r>
    </w:p>
    <w:p w:rsidR="007B02BB" w:rsidRDefault="007B02BB" w:rsidP="007B02BB">
      <w:pPr>
        <w:ind w:firstLine="720"/>
        <w:jc w:val="both"/>
        <w:rPr>
          <w:b/>
          <w:i/>
          <w:sz w:val="28"/>
          <w:szCs w:val="28"/>
        </w:rPr>
      </w:pPr>
    </w:p>
    <w:p w:rsidR="007B02BB" w:rsidRDefault="007B02BB" w:rsidP="007B02BB">
      <w:pPr>
        <w:ind w:firstLine="720"/>
        <w:jc w:val="both"/>
        <w:rPr>
          <w:sz w:val="28"/>
          <w:szCs w:val="28"/>
        </w:rPr>
      </w:pPr>
      <w:r w:rsidRPr="009C3185">
        <w:rPr>
          <w:b/>
          <w:i/>
          <w:sz w:val="28"/>
          <w:szCs w:val="28"/>
        </w:rPr>
        <w:t>Химическое производство</w:t>
      </w:r>
      <w:r>
        <w:rPr>
          <w:b/>
          <w:i/>
          <w:sz w:val="28"/>
          <w:szCs w:val="28"/>
        </w:rPr>
        <w:t>.</w:t>
      </w:r>
      <w:r>
        <w:rPr>
          <w:sz w:val="28"/>
          <w:szCs w:val="28"/>
        </w:rPr>
        <w:t xml:space="preserve"> Данный вид экономической деятельности представлен ООО «Пиролизный завод», который в настоящее время  практически не работает. Для дальнейшего функционирования требуется модернизация производства, у предприятия средств нет, учредитель ООО «Смоленскшина» находится в стадии банкротства.  В 2012 году у предприятия истекает срок действия лицензии. Вопрос деятельности ООО «Пиролизный завод» остается открытым.</w:t>
      </w:r>
    </w:p>
    <w:p w:rsidR="007B02BB" w:rsidRDefault="007B02BB" w:rsidP="007B02BB">
      <w:pPr>
        <w:ind w:firstLine="720"/>
        <w:jc w:val="both"/>
        <w:rPr>
          <w:color w:val="000000"/>
          <w:sz w:val="28"/>
          <w:szCs w:val="28"/>
        </w:rPr>
      </w:pPr>
      <w:r>
        <w:rPr>
          <w:sz w:val="28"/>
          <w:szCs w:val="28"/>
        </w:rPr>
        <w:lastRenderedPageBreak/>
        <w:t>Однако по данному виду экономической деятельности в прогнозном периоде ожидается рост производства  за счет строительства завода по производству биоэтанола (ЗАО «Возобновляемая энергия С») на 500 рабочих мест с общим объемом инвестиций 2,5 млрд.рублей.</w:t>
      </w:r>
      <w:r w:rsidRPr="00AF1F01">
        <w:rPr>
          <w:color w:val="984806"/>
          <w:sz w:val="28"/>
          <w:szCs w:val="28"/>
        </w:rPr>
        <w:t xml:space="preserve"> </w:t>
      </w:r>
      <w:r w:rsidRPr="00AF1F01">
        <w:rPr>
          <w:color w:val="000000"/>
          <w:sz w:val="28"/>
          <w:szCs w:val="28"/>
        </w:rPr>
        <w:t>Это будет экологически безопасное безотоходное мусороперерабатывающее многофункциональное предприятие. Применение новейших технологий обеспечит полную переработку отходов, в результате основным продуктом производства будет биоэтанол – топливо 21 века.</w:t>
      </w:r>
      <w:r>
        <w:rPr>
          <w:color w:val="000000"/>
          <w:sz w:val="28"/>
          <w:szCs w:val="28"/>
        </w:rPr>
        <w:t xml:space="preserve"> В 2012 году планируется производство  данного продукта  на уровне  3,5</w:t>
      </w:r>
      <w:r w:rsidRPr="00F441B8">
        <w:rPr>
          <w:sz w:val="28"/>
          <w:szCs w:val="28"/>
        </w:rPr>
        <w:t xml:space="preserve"> </w:t>
      </w:r>
      <w:r>
        <w:rPr>
          <w:sz w:val="28"/>
          <w:szCs w:val="28"/>
        </w:rPr>
        <w:t>млн.</w:t>
      </w:r>
      <w:r w:rsidRPr="00FD635F">
        <w:rPr>
          <w:sz w:val="28"/>
          <w:szCs w:val="28"/>
        </w:rPr>
        <w:t xml:space="preserve"> </w:t>
      </w:r>
      <w:r>
        <w:rPr>
          <w:sz w:val="28"/>
          <w:szCs w:val="28"/>
        </w:rPr>
        <w:t xml:space="preserve">литров </w:t>
      </w:r>
      <w:r w:rsidRPr="00FD635F">
        <w:rPr>
          <w:sz w:val="28"/>
          <w:szCs w:val="28"/>
        </w:rPr>
        <w:t>в год</w:t>
      </w:r>
      <w:r>
        <w:rPr>
          <w:sz w:val="28"/>
          <w:szCs w:val="28"/>
        </w:rPr>
        <w:t xml:space="preserve">, к </w:t>
      </w:r>
      <w:r>
        <w:rPr>
          <w:color w:val="000000"/>
          <w:sz w:val="28"/>
          <w:szCs w:val="28"/>
        </w:rPr>
        <w:t xml:space="preserve"> 2013 году о</w:t>
      </w:r>
      <w:r w:rsidRPr="00FD635F">
        <w:rPr>
          <w:sz w:val="28"/>
          <w:szCs w:val="28"/>
        </w:rPr>
        <w:t xml:space="preserve">бъем производства </w:t>
      </w:r>
      <w:r>
        <w:rPr>
          <w:sz w:val="28"/>
          <w:szCs w:val="28"/>
        </w:rPr>
        <w:t>биоэтанола будет доведен</w:t>
      </w:r>
      <w:r w:rsidR="00C520FF">
        <w:rPr>
          <w:sz w:val="28"/>
          <w:szCs w:val="28"/>
        </w:rPr>
        <w:t>о</w:t>
      </w:r>
      <w:r w:rsidRPr="00FD635F">
        <w:rPr>
          <w:sz w:val="28"/>
          <w:szCs w:val="28"/>
        </w:rPr>
        <w:t xml:space="preserve"> </w:t>
      </w:r>
      <w:r>
        <w:rPr>
          <w:sz w:val="28"/>
          <w:szCs w:val="28"/>
        </w:rPr>
        <w:t>до 30</w:t>
      </w:r>
      <w:r w:rsidRPr="00FD635F">
        <w:rPr>
          <w:sz w:val="28"/>
          <w:szCs w:val="28"/>
        </w:rPr>
        <w:t xml:space="preserve"> </w:t>
      </w:r>
      <w:r>
        <w:rPr>
          <w:sz w:val="28"/>
          <w:szCs w:val="28"/>
        </w:rPr>
        <w:t>млн.</w:t>
      </w:r>
      <w:r w:rsidRPr="00FD635F">
        <w:rPr>
          <w:sz w:val="28"/>
          <w:szCs w:val="28"/>
        </w:rPr>
        <w:t xml:space="preserve"> </w:t>
      </w:r>
      <w:r>
        <w:rPr>
          <w:sz w:val="28"/>
          <w:szCs w:val="28"/>
        </w:rPr>
        <w:t xml:space="preserve">литров </w:t>
      </w:r>
      <w:r w:rsidRPr="00FD635F">
        <w:rPr>
          <w:sz w:val="28"/>
          <w:szCs w:val="28"/>
        </w:rPr>
        <w:t>в год</w:t>
      </w:r>
      <w:r>
        <w:rPr>
          <w:sz w:val="28"/>
          <w:szCs w:val="28"/>
        </w:rPr>
        <w:t>.</w:t>
      </w:r>
    </w:p>
    <w:p w:rsidR="007B02BB" w:rsidRDefault="007B02BB" w:rsidP="007B02BB">
      <w:pPr>
        <w:ind w:firstLine="720"/>
        <w:jc w:val="both"/>
        <w:rPr>
          <w:color w:val="000000"/>
          <w:sz w:val="28"/>
          <w:szCs w:val="28"/>
        </w:rPr>
      </w:pPr>
      <w:r>
        <w:rPr>
          <w:color w:val="000000"/>
          <w:sz w:val="28"/>
          <w:szCs w:val="28"/>
        </w:rPr>
        <w:t>Учитывая строительство нового предприятия, в прогнозном периоде индекс промышленного производства  по виду деятельности «химическое производство» составит: в 2012 – рост в 164,6 раза,</w:t>
      </w:r>
      <w:r w:rsidR="00354D33">
        <w:rPr>
          <w:color w:val="000000"/>
          <w:sz w:val="28"/>
          <w:szCs w:val="28"/>
        </w:rPr>
        <w:t xml:space="preserve"> </w:t>
      </w:r>
      <w:r>
        <w:rPr>
          <w:color w:val="000000"/>
          <w:sz w:val="28"/>
          <w:szCs w:val="28"/>
        </w:rPr>
        <w:t xml:space="preserve"> в 2013 году- рост в 7,8 раз, в 2014 году- 99%.</w:t>
      </w:r>
    </w:p>
    <w:p w:rsidR="007B02BB" w:rsidRDefault="007B02BB" w:rsidP="007B02BB">
      <w:pPr>
        <w:ind w:firstLine="720"/>
        <w:jc w:val="both"/>
        <w:rPr>
          <w:color w:val="000000"/>
          <w:sz w:val="28"/>
          <w:szCs w:val="28"/>
        </w:rPr>
      </w:pPr>
    </w:p>
    <w:p w:rsidR="007B02BB" w:rsidRDefault="007B02BB" w:rsidP="007B02BB">
      <w:pPr>
        <w:tabs>
          <w:tab w:val="center" w:pos="5462"/>
        </w:tabs>
        <w:ind w:firstLine="709"/>
        <w:jc w:val="both"/>
        <w:rPr>
          <w:sz w:val="28"/>
          <w:szCs w:val="28"/>
        </w:rPr>
      </w:pPr>
      <w:r w:rsidRPr="000D0A7F">
        <w:rPr>
          <w:b/>
          <w:i/>
          <w:color w:val="000000"/>
          <w:sz w:val="28"/>
          <w:szCs w:val="28"/>
        </w:rPr>
        <w:t>Производство резиновых и пластмассовых изделий</w:t>
      </w:r>
      <w:r>
        <w:rPr>
          <w:b/>
          <w:i/>
          <w:color w:val="000000"/>
          <w:sz w:val="28"/>
          <w:szCs w:val="28"/>
        </w:rPr>
        <w:t>.</w:t>
      </w:r>
      <w:r w:rsidRPr="009C4341">
        <w:rPr>
          <w:sz w:val="28"/>
          <w:szCs w:val="28"/>
        </w:rPr>
        <w:t xml:space="preserve"> </w:t>
      </w:r>
    </w:p>
    <w:p w:rsidR="007B02BB" w:rsidRDefault="007B02BB" w:rsidP="007B02BB">
      <w:pPr>
        <w:tabs>
          <w:tab w:val="center" w:pos="5462"/>
        </w:tabs>
        <w:ind w:firstLine="709"/>
        <w:jc w:val="both"/>
        <w:rPr>
          <w:sz w:val="28"/>
          <w:szCs w:val="28"/>
        </w:rPr>
      </w:pPr>
      <w:r>
        <w:rPr>
          <w:sz w:val="28"/>
          <w:szCs w:val="28"/>
        </w:rPr>
        <w:t>Производством пластмассовых изделий для крепления гвоздей и шурупов занимается ООО «Полимерпласт».</w:t>
      </w:r>
    </w:p>
    <w:p w:rsidR="007B02BB" w:rsidRDefault="007B02BB" w:rsidP="007B02BB">
      <w:pPr>
        <w:ind w:firstLine="720"/>
        <w:jc w:val="both"/>
        <w:rPr>
          <w:sz w:val="28"/>
          <w:szCs w:val="28"/>
        </w:rPr>
      </w:pPr>
      <w:r>
        <w:rPr>
          <w:sz w:val="28"/>
          <w:szCs w:val="28"/>
        </w:rPr>
        <w:t>В 2014-2014 годах индекс промышленного производства  по виду экономической деятельности  «</w:t>
      </w:r>
      <w:r w:rsidRPr="00D77FED">
        <w:rPr>
          <w:sz w:val="28"/>
          <w:szCs w:val="28"/>
        </w:rPr>
        <w:t>п</w:t>
      </w:r>
      <w:r w:rsidRPr="00D77FED">
        <w:rPr>
          <w:color w:val="000000"/>
          <w:sz w:val="28"/>
          <w:szCs w:val="28"/>
        </w:rPr>
        <w:t>роизводство резиновых и пластмассовых изделий</w:t>
      </w:r>
      <w:r>
        <w:rPr>
          <w:color w:val="000000"/>
          <w:sz w:val="28"/>
          <w:szCs w:val="28"/>
        </w:rPr>
        <w:t>»</w:t>
      </w:r>
      <w:r>
        <w:rPr>
          <w:sz w:val="28"/>
          <w:szCs w:val="28"/>
        </w:rPr>
        <w:t xml:space="preserve"> прогнозируются следующим образом: 2012 год-102,2%,  2013 год -102,6%, 2014 году-102,8%.</w:t>
      </w:r>
    </w:p>
    <w:p w:rsidR="007B02BB" w:rsidRDefault="007B02BB" w:rsidP="007B02BB">
      <w:pPr>
        <w:ind w:firstLine="720"/>
        <w:jc w:val="both"/>
        <w:rPr>
          <w:b/>
          <w:i/>
          <w:color w:val="000000"/>
          <w:sz w:val="28"/>
          <w:szCs w:val="28"/>
        </w:rPr>
      </w:pPr>
    </w:p>
    <w:p w:rsidR="007B02BB" w:rsidRDefault="007B02BB" w:rsidP="007B02BB">
      <w:pPr>
        <w:ind w:firstLine="720"/>
        <w:jc w:val="both"/>
        <w:rPr>
          <w:color w:val="000000"/>
          <w:sz w:val="28"/>
          <w:szCs w:val="28"/>
        </w:rPr>
      </w:pPr>
      <w:r w:rsidRPr="003F39D5">
        <w:rPr>
          <w:b/>
          <w:i/>
          <w:color w:val="000000"/>
          <w:sz w:val="28"/>
          <w:szCs w:val="28"/>
        </w:rPr>
        <w:t>Производство готовых металлических изделий</w:t>
      </w:r>
      <w:r>
        <w:rPr>
          <w:b/>
          <w:i/>
          <w:color w:val="000000"/>
          <w:sz w:val="28"/>
          <w:szCs w:val="28"/>
        </w:rPr>
        <w:t xml:space="preserve">. </w:t>
      </w:r>
      <w:r>
        <w:rPr>
          <w:color w:val="000000"/>
          <w:sz w:val="28"/>
          <w:szCs w:val="28"/>
        </w:rPr>
        <w:t xml:space="preserve"> </w:t>
      </w:r>
    </w:p>
    <w:p w:rsidR="007B02BB" w:rsidRDefault="007B02BB" w:rsidP="007B02BB">
      <w:pPr>
        <w:tabs>
          <w:tab w:val="left" w:pos="0"/>
        </w:tabs>
        <w:ind w:firstLine="709"/>
        <w:jc w:val="both"/>
        <w:rPr>
          <w:sz w:val="28"/>
          <w:szCs w:val="28"/>
        </w:rPr>
      </w:pPr>
      <w:r>
        <w:rPr>
          <w:sz w:val="28"/>
          <w:szCs w:val="28"/>
        </w:rPr>
        <w:t xml:space="preserve">Данный вид  деятельности представлен ООО «Арсенал СТ»  и </w:t>
      </w:r>
      <w:r w:rsidRPr="00C83F19">
        <w:rPr>
          <w:sz w:val="28"/>
          <w:szCs w:val="28"/>
        </w:rPr>
        <w:t xml:space="preserve">ООО «БалтЭнергоМаш». </w:t>
      </w:r>
      <w:r>
        <w:rPr>
          <w:sz w:val="28"/>
          <w:szCs w:val="28"/>
        </w:rPr>
        <w:t xml:space="preserve"> </w:t>
      </w:r>
    </w:p>
    <w:p w:rsidR="007B02BB" w:rsidRDefault="007B02BB" w:rsidP="007B02BB">
      <w:pPr>
        <w:tabs>
          <w:tab w:val="left" w:pos="0"/>
        </w:tabs>
        <w:ind w:firstLine="709"/>
        <w:jc w:val="both"/>
        <w:rPr>
          <w:bCs/>
          <w:sz w:val="28"/>
          <w:szCs w:val="28"/>
        </w:rPr>
      </w:pPr>
      <w:r>
        <w:rPr>
          <w:sz w:val="28"/>
          <w:szCs w:val="28"/>
        </w:rPr>
        <w:t xml:space="preserve">ООО «Арсенал СТ»  -  </w:t>
      </w:r>
      <w:r w:rsidRPr="00B26475">
        <w:rPr>
          <w:bCs/>
          <w:sz w:val="28"/>
          <w:szCs w:val="28"/>
        </w:rPr>
        <w:t>крупнейший производитель ЛСТК в Восточной Европе.</w:t>
      </w:r>
      <w:r>
        <w:rPr>
          <w:bCs/>
          <w:sz w:val="28"/>
          <w:szCs w:val="28"/>
        </w:rPr>
        <w:t xml:space="preserve"> </w:t>
      </w:r>
      <w:r w:rsidRPr="00B26475">
        <w:rPr>
          <w:bCs/>
          <w:sz w:val="28"/>
          <w:szCs w:val="28"/>
        </w:rPr>
        <w:t xml:space="preserve">Компания занимается обработкой тонколистового металла, производством металлоконструкций и активно продвигает технологию строительства быстровозводимых домов на основе легких стальных конструкций, суть которой заключается в использовании в строительстве домов и сооружений несущего стального каркаса и панелей из легких стальных оцинкованных перфорированных и неперфорированных профилей. </w:t>
      </w:r>
    </w:p>
    <w:p w:rsidR="007B02BB" w:rsidRDefault="007B02BB" w:rsidP="007B02BB">
      <w:pPr>
        <w:tabs>
          <w:tab w:val="center" w:pos="5462"/>
        </w:tabs>
        <w:ind w:firstLine="709"/>
        <w:jc w:val="both"/>
        <w:rPr>
          <w:sz w:val="28"/>
          <w:szCs w:val="28"/>
        </w:rPr>
      </w:pPr>
      <w:r w:rsidRPr="00C83F19">
        <w:rPr>
          <w:sz w:val="28"/>
          <w:szCs w:val="28"/>
        </w:rPr>
        <w:t>ООО «БалтЭнергоМаш»</w:t>
      </w:r>
      <w:r>
        <w:rPr>
          <w:sz w:val="28"/>
          <w:szCs w:val="28"/>
        </w:rPr>
        <w:t xml:space="preserve"> производит </w:t>
      </w:r>
      <w:r w:rsidRPr="00C83F19">
        <w:rPr>
          <w:sz w:val="28"/>
          <w:szCs w:val="28"/>
        </w:rPr>
        <w:t xml:space="preserve"> комплект</w:t>
      </w:r>
      <w:r>
        <w:rPr>
          <w:sz w:val="28"/>
          <w:szCs w:val="28"/>
        </w:rPr>
        <w:t xml:space="preserve">ные </w:t>
      </w:r>
      <w:r w:rsidRPr="00C83F19">
        <w:rPr>
          <w:sz w:val="28"/>
          <w:szCs w:val="28"/>
        </w:rPr>
        <w:t>трансформаторны</w:t>
      </w:r>
      <w:r>
        <w:rPr>
          <w:sz w:val="28"/>
          <w:szCs w:val="28"/>
        </w:rPr>
        <w:t>е</w:t>
      </w:r>
      <w:r w:rsidRPr="00C83F19">
        <w:rPr>
          <w:sz w:val="28"/>
          <w:szCs w:val="28"/>
        </w:rPr>
        <w:t xml:space="preserve"> подстанци</w:t>
      </w:r>
      <w:r>
        <w:rPr>
          <w:sz w:val="28"/>
          <w:szCs w:val="28"/>
        </w:rPr>
        <w:t xml:space="preserve">и  </w:t>
      </w:r>
      <w:r>
        <w:rPr>
          <w:sz w:val="28"/>
          <w:szCs w:val="28"/>
          <w:lang w:val="en-US"/>
        </w:rPr>
        <w:t>GLAR</w:t>
      </w:r>
      <w:r w:rsidRPr="00B26475">
        <w:rPr>
          <w:sz w:val="28"/>
          <w:szCs w:val="28"/>
        </w:rPr>
        <w:t xml:space="preserve"> </w:t>
      </w:r>
      <w:r>
        <w:rPr>
          <w:sz w:val="28"/>
          <w:szCs w:val="28"/>
        </w:rPr>
        <w:t xml:space="preserve">внешней и внутренней установки и электросиловое оборудование. </w:t>
      </w:r>
    </w:p>
    <w:p w:rsidR="007B02BB" w:rsidRDefault="007B02BB" w:rsidP="007B02BB">
      <w:pPr>
        <w:tabs>
          <w:tab w:val="center" w:pos="5462"/>
        </w:tabs>
        <w:ind w:firstLine="709"/>
        <w:jc w:val="both"/>
        <w:rPr>
          <w:sz w:val="28"/>
          <w:szCs w:val="28"/>
        </w:rPr>
      </w:pPr>
      <w:r>
        <w:rPr>
          <w:sz w:val="28"/>
          <w:szCs w:val="28"/>
        </w:rPr>
        <w:t>За счет организации нового</w:t>
      </w:r>
      <w:r w:rsidRPr="000D0A7F">
        <w:rPr>
          <w:sz w:val="28"/>
          <w:szCs w:val="28"/>
        </w:rPr>
        <w:t xml:space="preserve"> </w:t>
      </w:r>
      <w:r>
        <w:rPr>
          <w:sz w:val="28"/>
          <w:szCs w:val="28"/>
        </w:rPr>
        <w:t xml:space="preserve">цеха на  этом предприятии                                 ожидается рост производства готовых металлических изделий. </w:t>
      </w:r>
    </w:p>
    <w:p w:rsidR="007B02BB" w:rsidRDefault="007B02BB" w:rsidP="007B02BB">
      <w:pPr>
        <w:ind w:firstLine="720"/>
        <w:jc w:val="both"/>
        <w:rPr>
          <w:sz w:val="28"/>
          <w:szCs w:val="28"/>
        </w:rPr>
      </w:pPr>
      <w:r>
        <w:rPr>
          <w:sz w:val="28"/>
          <w:szCs w:val="28"/>
        </w:rPr>
        <w:t>В результате в среднесрочной перспективе темпы роста производства по данному виду экономической деятельности составят: в 2012 году-137,2%, в 2013 году -104,5%, в 2014 году -104,5%.</w:t>
      </w:r>
    </w:p>
    <w:p w:rsidR="00264111" w:rsidRDefault="00264111" w:rsidP="007B02BB">
      <w:pPr>
        <w:ind w:firstLine="720"/>
        <w:jc w:val="both"/>
        <w:rPr>
          <w:b/>
          <w:color w:val="000000"/>
          <w:sz w:val="28"/>
          <w:szCs w:val="28"/>
        </w:rPr>
      </w:pPr>
    </w:p>
    <w:p w:rsidR="00264111" w:rsidRDefault="00264111" w:rsidP="007B02BB">
      <w:pPr>
        <w:ind w:firstLine="720"/>
        <w:jc w:val="both"/>
        <w:rPr>
          <w:b/>
          <w:color w:val="000000"/>
          <w:sz w:val="28"/>
          <w:szCs w:val="28"/>
        </w:rPr>
      </w:pPr>
    </w:p>
    <w:p w:rsidR="00264111" w:rsidRDefault="00264111" w:rsidP="007B02BB">
      <w:pPr>
        <w:ind w:firstLine="720"/>
        <w:jc w:val="both"/>
        <w:rPr>
          <w:b/>
          <w:color w:val="000000"/>
          <w:sz w:val="28"/>
          <w:szCs w:val="28"/>
        </w:rPr>
      </w:pPr>
    </w:p>
    <w:p w:rsidR="00264111" w:rsidRDefault="00264111" w:rsidP="007B02BB">
      <w:pPr>
        <w:ind w:firstLine="720"/>
        <w:jc w:val="both"/>
        <w:rPr>
          <w:b/>
          <w:color w:val="000000"/>
          <w:sz w:val="28"/>
          <w:szCs w:val="28"/>
        </w:rPr>
      </w:pPr>
    </w:p>
    <w:p w:rsidR="007B02BB" w:rsidRDefault="007B02BB" w:rsidP="007B02BB">
      <w:pPr>
        <w:ind w:firstLine="720"/>
        <w:jc w:val="both"/>
        <w:rPr>
          <w:b/>
          <w:color w:val="000000"/>
          <w:sz w:val="28"/>
          <w:szCs w:val="28"/>
        </w:rPr>
      </w:pPr>
      <w:r w:rsidRPr="00844E15">
        <w:rPr>
          <w:b/>
          <w:color w:val="000000"/>
          <w:sz w:val="28"/>
          <w:szCs w:val="28"/>
        </w:rPr>
        <w:lastRenderedPageBreak/>
        <w:t>2.1.3.</w:t>
      </w:r>
      <w:r>
        <w:rPr>
          <w:b/>
          <w:color w:val="000000"/>
          <w:sz w:val="28"/>
          <w:szCs w:val="28"/>
        </w:rPr>
        <w:t xml:space="preserve"> </w:t>
      </w:r>
      <w:r w:rsidRPr="00844E15">
        <w:rPr>
          <w:b/>
          <w:color w:val="000000"/>
          <w:sz w:val="28"/>
          <w:szCs w:val="28"/>
        </w:rPr>
        <w:t>Производство и распределение электроэнергии, газа и воды.</w:t>
      </w:r>
    </w:p>
    <w:p w:rsidR="007B02BB" w:rsidRDefault="007B02BB" w:rsidP="007B02BB">
      <w:pPr>
        <w:ind w:firstLine="720"/>
        <w:jc w:val="both"/>
        <w:rPr>
          <w:color w:val="000000"/>
          <w:sz w:val="28"/>
          <w:szCs w:val="28"/>
        </w:rPr>
      </w:pPr>
      <w:r>
        <w:rPr>
          <w:color w:val="000000"/>
          <w:sz w:val="28"/>
          <w:szCs w:val="28"/>
        </w:rPr>
        <w:t>Основной теплоснабжающей организацией района, обслуживающей 7 котельных, является ООО «Коммунальщик. Ее доля в производстве и распределении потребителям тепловой энергии составляет 71%, воды -  91%.</w:t>
      </w:r>
    </w:p>
    <w:p w:rsidR="007B02BB" w:rsidRPr="00844E15" w:rsidRDefault="007B02BB" w:rsidP="007B02BB">
      <w:pPr>
        <w:ind w:firstLine="720"/>
        <w:jc w:val="both"/>
        <w:rPr>
          <w:color w:val="000000"/>
          <w:sz w:val="28"/>
          <w:szCs w:val="28"/>
        </w:rPr>
      </w:pPr>
      <w:r>
        <w:rPr>
          <w:color w:val="000000"/>
          <w:sz w:val="28"/>
          <w:szCs w:val="28"/>
        </w:rPr>
        <w:t>В 2012-2014 годах индекс промышленного производства по данному виду экономической деятельности прогнозируется: в 2012 -100,1%, в 2013 году- 102,2%, в 2014 году- 103,9%.</w:t>
      </w:r>
    </w:p>
    <w:p w:rsidR="007B02BB" w:rsidRDefault="007B02BB" w:rsidP="007B02BB">
      <w:pPr>
        <w:jc w:val="both"/>
        <w:rPr>
          <w:b/>
          <w:sz w:val="32"/>
          <w:szCs w:val="32"/>
        </w:rPr>
      </w:pPr>
      <w:r w:rsidRPr="00FF308A">
        <w:rPr>
          <w:b/>
          <w:sz w:val="28"/>
          <w:szCs w:val="20"/>
        </w:rPr>
        <w:t xml:space="preserve">          </w:t>
      </w:r>
      <w:r>
        <w:rPr>
          <w:b/>
          <w:sz w:val="32"/>
          <w:szCs w:val="32"/>
        </w:rPr>
        <w:t xml:space="preserve">      </w:t>
      </w:r>
    </w:p>
    <w:p w:rsidR="007B02BB" w:rsidRDefault="007B02BB" w:rsidP="007B02BB">
      <w:pPr>
        <w:ind w:firstLine="709"/>
        <w:jc w:val="both"/>
        <w:rPr>
          <w:b/>
          <w:sz w:val="32"/>
          <w:szCs w:val="32"/>
        </w:rPr>
      </w:pPr>
      <w:r>
        <w:rPr>
          <w:b/>
          <w:sz w:val="32"/>
          <w:szCs w:val="32"/>
        </w:rPr>
        <w:t xml:space="preserve"> 2.2. Сельское хозяйство</w:t>
      </w:r>
    </w:p>
    <w:p w:rsidR="008C7168" w:rsidRDefault="008C7168" w:rsidP="007B02BB">
      <w:pPr>
        <w:ind w:firstLine="709"/>
        <w:jc w:val="both"/>
        <w:rPr>
          <w:b/>
          <w:sz w:val="32"/>
          <w:szCs w:val="32"/>
        </w:rPr>
      </w:pPr>
    </w:p>
    <w:p w:rsidR="007B02BB" w:rsidRPr="00EF6982" w:rsidRDefault="007B02BB" w:rsidP="007B02BB">
      <w:pPr>
        <w:ind w:firstLine="709"/>
        <w:jc w:val="both"/>
        <w:rPr>
          <w:sz w:val="28"/>
          <w:szCs w:val="28"/>
        </w:rPr>
      </w:pPr>
      <w:r w:rsidRPr="00EF6982">
        <w:rPr>
          <w:sz w:val="28"/>
          <w:szCs w:val="28"/>
        </w:rPr>
        <w:t>Особое место в экономике района занимает агропромышленный комплекс, здесь производится  большая часть потребительских товаров. В настоящее время производством сельскохозяйственной продукции занимаются 8 сельскохозяйственных производственных кооператива, 9 крестьянских (фермерских) хозяйств и  личные подсобные хозяйства населения.</w:t>
      </w:r>
    </w:p>
    <w:p w:rsidR="007B02BB" w:rsidRDefault="007B02BB" w:rsidP="007B02BB">
      <w:pPr>
        <w:jc w:val="both"/>
        <w:rPr>
          <w:sz w:val="28"/>
          <w:szCs w:val="28"/>
        </w:rPr>
      </w:pPr>
      <w:r w:rsidRPr="00EF6982">
        <w:rPr>
          <w:sz w:val="28"/>
          <w:szCs w:val="28"/>
        </w:rPr>
        <w:t xml:space="preserve">        </w:t>
      </w:r>
      <w:r>
        <w:rPr>
          <w:sz w:val="28"/>
          <w:szCs w:val="28"/>
        </w:rPr>
        <w:t xml:space="preserve">  </w:t>
      </w:r>
      <w:r w:rsidRPr="00EF6982">
        <w:rPr>
          <w:sz w:val="28"/>
          <w:szCs w:val="28"/>
        </w:rPr>
        <w:t xml:space="preserve"> Анализируя работу сельхозпроизводителей, следует отметить, что в целом по району ситуация в сельскохозяйственной отрасли продолжает оставаться сложной.</w:t>
      </w:r>
    </w:p>
    <w:p w:rsidR="007B02BB" w:rsidRDefault="007B02BB" w:rsidP="007B02BB">
      <w:pPr>
        <w:ind w:firstLine="709"/>
        <w:jc w:val="both"/>
        <w:rPr>
          <w:sz w:val="28"/>
          <w:szCs w:val="28"/>
        </w:rPr>
      </w:pPr>
      <w:r w:rsidRPr="00EF6982">
        <w:rPr>
          <w:sz w:val="28"/>
          <w:szCs w:val="28"/>
        </w:rPr>
        <w:t xml:space="preserve">В 2010 году всеми категориями хозяйств произведено сельскохозяйственной продукции в объеме 209,0  млн. рублей, что на </w:t>
      </w:r>
      <w:r w:rsidRPr="00753C92">
        <w:rPr>
          <w:color w:val="000000" w:themeColor="text1"/>
          <w:sz w:val="28"/>
          <w:szCs w:val="28"/>
        </w:rPr>
        <w:t xml:space="preserve">95,4 % меньше </w:t>
      </w:r>
      <w:r w:rsidRPr="00EF6982">
        <w:rPr>
          <w:sz w:val="28"/>
          <w:szCs w:val="28"/>
        </w:rPr>
        <w:t>уровня 2009 года.</w:t>
      </w:r>
    </w:p>
    <w:p w:rsidR="007B02BB" w:rsidRDefault="007B02BB" w:rsidP="007B02BB">
      <w:pPr>
        <w:ind w:firstLine="142"/>
        <w:jc w:val="both"/>
        <w:rPr>
          <w:sz w:val="28"/>
          <w:szCs w:val="28"/>
        </w:rPr>
      </w:pPr>
      <w:r w:rsidRPr="008D4BAF">
        <w:rPr>
          <w:noProof/>
          <w:sz w:val="28"/>
          <w:szCs w:val="28"/>
        </w:rPr>
        <w:drawing>
          <wp:inline distT="0" distB="0" distL="0" distR="0">
            <wp:extent cx="5981700" cy="2876550"/>
            <wp:effectExtent l="19050" t="0" r="0" b="0"/>
            <wp:docPr id="1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02BB" w:rsidRDefault="007B02BB" w:rsidP="00027ADE">
      <w:pPr>
        <w:jc w:val="both"/>
        <w:rPr>
          <w:color w:val="000000" w:themeColor="text1"/>
          <w:sz w:val="28"/>
          <w:szCs w:val="20"/>
        </w:rPr>
      </w:pPr>
      <w:r w:rsidRPr="00DF2B65">
        <w:rPr>
          <w:sz w:val="28"/>
          <w:szCs w:val="20"/>
        </w:rPr>
        <w:t xml:space="preserve">         </w:t>
      </w:r>
      <w:r>
        <w:rPr>
          <w:sz w:val="28"/>
          <w:szCs w:val="20"/>
        </w:rPr>
        <w:t xml:space="preserve"> По оценке в</w:t>
      </w:r>
      <w:r w:rsidRPr="00DF2B65">
        <w:rPr>
          <w:sz w:val="28"/>
          <w:szCs w:val="20"/>
        </w:rPr>
        <w:t xml:space="preserve"> 2011 году всеми категориями хозяйств района </w:t>
      </w:r>
      <w:r>
        <w:rPr>
          <w:sz w:val="28"/>
          <w:szCs w:val="20"/>
        </w:rPr>
        <w:t>будет произведено</w:t>
      </w:r>
      <w:r w:rsidRPr="00DF2B65">
        <w:rPr>
          <w:sz w:val="28"/>
          <w:szCs w:val="20"/>
        </w:rPr>
        <w:t xml:space="preserve"> </w:t>
      </w:r>
      <w:r>
        <w:rPr>
          <w:sz w:val="28"/>
          <w:szCs w:val="20"/>
        </w:rPr>
        <w:t xml:space="preserve"> сельскохозяйственной продукции</w:t>
      </w:r>
      <w:r w:rsidRPr="00DF2B65">
        <w:rPr>
          <w:sz w:val="28"/>
          <w:szCs w:val="20"/>
        </w:rPr>
        <w:t xml:space="preserve"> на сумму</w:t>
      </w:r>
      <w:r w:rsidRPr="00DF2B65">
        <w:rPr>
          <w:color w:val="FF0000"/>
          <w:sz w:val="28"/>
          <w:szCs w:val="20"/>
        </w:rPr>
        <w:t xml:space="preserve"> </w:t>
      </w:r>
      <w:r w:rsidR="00D46CFF">
        <w:rPr>
          <w:color w:val="000000" w:themeColor="text1"/>
          <w:sz w:val="28"/>
          <w:szCs w:val="20"/>
        </w:rPr>
        <w:t>252</w:t>
      </w:r>
      <w:r w:rsidRPr="00753C92">
        <w:rPr>
          <w:color w:val="000000" w:themeColor="text1"/>
          <w:sz w:val="28"/>
          <w:szCs w:val="20"/>
        </w:rPr>
        <w:t xml:space="preserve"> млн. рублей или  </w:t>
      </w:r>
      <w:r w:rsidR="00D46CFF">
        <w:rPr>
          <w:color w:val="000000" w:themeColor="text1"/>
          <w:sz w:val="28"/>
          <w:szCs w:val="20"/>
        </w:rPr>
        <w:t>108,4</w:t>
      </w:r>
      <w:r w:rsidRPr="00753C92">
        <w:rPr>
          <w:color w:val="000000" w:themeColor="text1"/>
          <w:sz w:val="28"/>
          <w:szCs w:val="20"/>
        </w:rPr>
        <w:t xml:space="preserve"> % к уровню 2010 года.  </w:t>
      </w:r>
    </w:p>
    <w:p w:rsidR="007B02BB" w:rsidRDefault="007B02BB" w:rsidP="007B02BB">
      <w:pPr>
        <w:ind w:firstLine="709"/>
        <w:jc w:val="both"/>
        <w:rPr>
          <w:sz w:val="28"/>
          <w:szCs w:val="28"/>
        </w:rPr>
      </w:pPr>
      <w:r>
        <w:rPr>
          <w:sz w:val="28"/>
          <w:szCs w:val="28"/>
        </w:rPr>
        <w:t>В прогнозном периоде за счет увеличения площади посевных площадей</w:t>
      </w:r>
      <w:r w:rsidR="003B7E8B">
        <w:rPr>
          <w:sz w:val="28"/>
          <w:szCs w:val="28"/>
        </w:rPr>
        <w:t xml:space="preserve"> и </w:t>
      </w:r>
      <w:r w:rsidR="008C7168">
        <w:rPr>
          <w:sz w:val="28"/>
          <w:szCs w:val="28"/>
        </w:rPr>
        <w:t xml:space="preserve"> </w:t>
      </w:r>
      <w:r w:rsidR="00B3353C">
        <w:rPr>
          <w:sz w:val="28"/>
          <w:szCs w:val="28"/>
        </w:rPr>
        <w:t>ввода в действие</w:t>
      </w:r>
      <w:r w:rsidR="008C7168">
        <w:rPr>
          <w:sz w:val="28"/>
          <w:szCs w:val="28"/>
        </w:rPr>
        <w:t xml:space="preserve"> бройлерной птицефабрики </w:t>
      </w:r>
      <w:r>
        <w:rPr>
          <w:sz w:val="28"/>
          <w:szCs w:val="28"/>
        </w:rPr>
        <w:t>индекс промышленного производства  продукции сельского хозяйства оценивается следующим образом: 2012 год – 10</w:t>
      </w:r>
      <w:r w:rsidR="00D46CFF">
        <w:rPr>
          <w:sz w:val="28"/>
          <w:szCs w:val="28"/>
        </w:rPr>
        <w:t>9</w:t>
      </w:r>
      <w:r>
        <w:rPr>
          <w:sz w:val="28"/>
          <w:szCs w:val="28"/>
        </w:rPr>
        <w:t>,</w:t>
      </w:r>
      <w:r w:rsidR="00D46CFF">
        <w:rPr>
          <w:sz w:val="28"/>
          <w:szCs w:val="28"/>
        </w:rPr>
        <w:t>1</w:t>
      </w:r>
      <w:r>
        <w:rPr>
          <w:sz w:val="28"/>
          <w:szCs w:val="28"/>
        </w:rPr>
        <w:t>%, 2013 год -</w:t>
      </w:r>
      <w:r w:rsidR="00D46CFF">
        <w:rPr>
          <w:sz w:val="28"/>
          <w:szCs w:val="28"/>
        </w:rPr>
        <w:t>560,4</w:t>
      </w:r>
      <w:r>
        <w:rPr>
          <w:sz w:val="28"/>
          <w:szCs w:val="28"/>
        </w:rPr>
        <w:t>%, 2014 год -1</w:t>
      </w:r>
      <w:r w:rsidR="00D46CFF">
        <w:rPr>
          <w:sz w:val="28"/>
          <w:szCs w:val="28"/>
        </w:rPr>
        <w:t>87</w:t>
      </w:r>
      <w:r>
        <w:rPr>
          <w:sz w:val="28"/>
          <w:szCs w:val="28"/>
        </w:rPr>
        <w:t>,</w:t>
      </w:r>
      <w:r w:rsidR="00D46CFF">
        <w:rPr>
          <w:sz w:val="28"/>
          <w:szCs w:val="28"/>
        </w:rPr>
        <w:t>2</w:t>
      </w:r>
      <w:r>
        <w:rPr>
          <w:sz w:val="28"/>
          <w:szCs w:val="28"/>
        </w:rPr>
        <w:t>%.</w:t>
      </w:r>
    </w:p>
    <w:p w:rsidR="007B02BB" w:rsidRDefault="007B02BB" w:rsidP="007B02BB">
      <w:pPr>
        <w:jc w:val="both"/>
        <w:rPr>
          <w:sz w:val="28"/>
          <w:szCs w:val="28"/>
        </w:rPr>
      </w:pPr>
      <w:r>
        <w:rPr>
          <w:sz w:val="28"/>
          <w:szCs w:val="28"/>
        </w:rPr>
        <w:t xml:space="preserve">        В настоящее время п</w:t>
      </w:r>
      <w:r w:rsidRPr="00EF6982">
        <w:rPr>
          <w:sz w:val="28"/>
          <w:szCs w:val="28"/>
        </w:rPr>
        <w:t>родукция отрасли животноводства состав</w:t>
      </w:r>
      <w:r>
        <w:rPr>
          <w:sz w:val="28"/>
          <w:szCs w:val="28"/>
        </w:rPr>
        <w:t>ляет</w:t>
      </w:r>
      <w:r w:rsidRPr="00EF6982">
        <w:rPr>
          <w:sz w:val="28"/>
          <w:szCs w:val="28"/>
        </w:rPr>
        <w:t xml:space="preserve"> </w:t>
      </w:r>
      <w:r w:rsidR="00D46CFF">
        <w:rPr>
          <w:sz w:val="28"/>
          <w:szCs w:val="28"/>
        </w:rPr>
        <w:t>59</w:t>
      </w:r>
      <w:r w:rsidRPr="00EF6982">
        <w:rPr>
          <w:sz w:val="28"/>
          <w:szCs w:val="28"/>
        </w:rPr>
        <w:t xml:space="preserve"> %, растениеводства – </w:t>
      </w:r>
      <w:r>
        <w:rPr>
          <w:sz w:val="28"/>
          <w:szCs w:val="28"/>
        </w:rPr>
        <w:t xml:space="preserve"> </w:t>
      </w:r>
      <w:r w:rsidRPr="00EF6982">
        <w:rPr>
          <w:sz w:val="28"/>
          <w:szCs w:val="28"/>
        </w:rPr>
        <w:t>4</w:t>
      </w:r>
      <w:r w:rsidR="00D46CFF">
        <w:rPr>
          <w:sz w:val="28"/>
          <w:szCs w:val="28"/>
        </w:rPr>
        <w:t>1</w:t>
      </w:r>
      <w:r w:rsidRPr="00EF6982">
        <w:rPr>
          <w:sz w:val="28"/>
          <w:szCs w:val="28"/>
        </w:rPr>
        <w:t xml:space="preserve"> %.</w:t>
      </w:r>
      <w:r>
        <w:rPr>
          <w:sz w:val="28"/>
          <w:szCs w:val="28"/>
        </w:rPr>
        <w:t xml:space="preserve"> </w:t>
      </w:r>
      <w:r w:rsidR="00D46CFF">
        <w:rPr>
          <w:sz w:val="28"/>
          <w:szCs w:val="28"/>
        </w:rPr>
        <w:t>К</w:t>
      </w:r>
      <w:r>
        <w:rPr>
          <w:sz w:val="28"/>
          <w:szCs w:val="28"/>
        </w:rPr>
        <w:t xml:space="preserve"> 2014 году </w:t>
      </w:r>
      <w:r w:rsidR="00D46CFF">
        <w:rPr>
          <w:sz w:val="28"/>
          <w:szCs w:val="28"/>
        </w:rPr>
        <w:t>доля животноводства достигнет 95%</w:t>
      </w:r>
      <w:r>
        <w:rPr>
          <w:sz w:val="28"/>
          <w:szCs w:val="28"/>
        </w:rPr>
        <w:t>.</w:t>
      </w:r>
    </w:p>
    <w:p w:rsidR="007B02BB" w:rsidRDefault="007B02BB" w:rsidP="007B02BB">
      <w:pPr>
        <w:jc w:val="both"/>
        <w:rPr>
          <w:sz w:val="28"/>
          <w:szCs w:val="28"/>
        </w:rPr>
      </w:pPr>
    </w:p>
    <w:p w:rsidR="007B02BB" w:rsidRPr="004B7B19" w:rsidRDefault="007B02BB" w:rsidP="007B02BB">
      <w:pPr>
        <w:jc w:val="center"/>
        <w:rPr>
          <w:b/>
          <w:sz w:val="28"/>
          <w:szCs w:val="28"/>
        </w:rPr>
      </w:pPr>
      <w:r w:rsidRPr="004B7B19">
        <w:rPr>
          <w:b/>
          <w:sz w:val="28"/>
          <w:szCs w:val="28"/>
        </w:rPr>
        <w:t>Отраслевая структура сельскохозяйственного производства</w:t>
      </w:r>
    </w:p>
    <w:p w:rsidR="007B02BB" w:rsidRPr="00EF6982" w:rsidRDefault="007B02BB" w:rsidP="007B02BB">
      <w:pPr>
        <w:ind w:firstLine="426"/>
        <w:jc w:val="both"/>
        <w:rPr>
          <w:sz w:val="28"/>
          <w:szCs w:val="28"/>
        </w:rPr>
      </w:pPr>
      <w:r w:rsidRPr="00181ADA">
        <w:rPr>
          <w:b/>
          <w:noProof/>
          <w:sz w:val="28"/>
          <w:szCs w:val="28"/>
        </w:rPr>
        <w:drawing>
          <wp:inline distT="0" distB="0" distL="0" distR="0">
            <wp:extent cx="5486400" cy="3057525"/>
            <wp:effectExtent l="57150" t="19050" r="19050" b="0"/>
            <wp:docPr id="2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B02BB" w:rsidRPr="002B53ED" w:rsidRDefault="007B02BB" w:rsidP="00027ADE">
      <w:pPr>
        <w:jc w:val="both"/>
        <w:rPr>
          <w:b/>
          <w:sz w:val="28"/>
          <w:szCs w:val="28"/>
        </w:rPr>
      </w:pPr>
      <w:r>
        <w:rPr>
          <w:sz w:val="28"/>
          <w:szCs w:val="20"/>
        </w:rPr>
        <w:t xml:space="preserve">        </w:t>
      </w:r>
      <w:r w:rsidRPr="00EF6982">
        <w:rPr>
          <w:sz w:val="28"/>
          <w:szCs w:val="28"/>
        </w:rPr>
        <w:t xml:space="preserve"> </w:t>
      </w:r>
      <w:r>
        <w:rPr>
          <w:sz w:val="28"/>
          <w:szCs w:val="28"/>
        </w:rPr>
        <w:t xml:space="preserve"> </w:t>
      </w:r>
      <w:r w:rsidRPr="002B53ED">
        <w:rPr>
          <w:sz w:val="28"/>
          <w:szCs w:val="28"/>
        </w:rPr>
        <w:t xml:space="preserve">Существенное влияние на развитие  сельскохозяйственного производства района оказывают личные подсобные хозяйства граждан. Выращивание овощей, картофеля, производство яиц полностью сосредоточено в частном секторе. На долю ЛПХ  и фермеров приходится  56% производимого в районе молока, 80 % мяса. </w:t>
      </w:r>
    </w:p>
    <w:p w:rsidR="007B02BB" w:rsidRDefault="007B02BB" w:rsidP="007B02BB">
      <w:pPr>
        <w:ind w:firstLine="709"/>
        <w:jc w:val="both"/>
        <w:rPr>
          <w:sz w:val="28"/>
          <w:szCs w:val="28"/>
        </w:rPr>
      </w:pPr>
      <w:r w:rsidRPr="00A158EE">
        <w:rPr>
          <w:color w:val="FF0000"/>
          <w:sz w:val="28"/>
          <w:szCs w:val="28"/>
        </w:rPr>
        <w:t xml:space="preserve"> </w:t>
      </w:r>
      <w:r w:rsidRPr="00C13C8B">
        <w:rPr>
          <w:sz w:val="28"/>
          <w:szCs w:val="28"/>
        </w:rPr>
        <w:t xml:space="preserve">В отчетном году доля продукции,  произведенной  СПК,  составила  18%, продукции, произведенной  в личных подсобных хозяйствах населения – 78,9 % и  3,1% в крестьянских (фермерских) хозяйствах. </w:t>
      </w:r>
    </w:p>
    <w:p w:rsidR="007B02BB" w:rsidRDefault="007B02BB" w:rsidP="007B02BB">
      <w:pPr>
        <w:ind w:firstLine="709"/>
        <w:jc w:val="center"/>
        <w:rPr>
          <w:b/>
          <w:sz w:val="28"/>
          <w:szCs w:val="28"/>
        </w:rPr>
      </w:pPr>
    </w:p>
    <w:p w:rsidR="007B02BB" w:rsidRDefault="007B02BB" w:rsidP="007B02BB">
      <w:pPr>
        <w:ind w:firstLine="709"/>
        <w:jc w:val="center"/>
        <w:rPr>
          <w:b/>
          <w:sz w:val="28"/>
          <w:szCs w:val="28"/>
        </w:rPr>
      </w:pPr>
      <w:r w:rsidRPr="00AA084D">
        <w:rPr>
          <w:b/>
          <w:sz w:val="28"/>
          <w:szCs w:val="28"/>
        </w:rPr>
        <w:t xml:space="preserve">Изменение структуры сельскохозяйственной продукции </w:t>
      </w:r>
    </w:p>
    <w:p w:rsidR="007B02BB" w:rsidRDefault="007B02BB" w:rsidP="007B02BB">
      <w:pPr>
        <w:ind w:firstLine="709"/>
        <w:jc w:val="center"/>
        <w:rPr>
          <w:b/>
          <w:sz w:val="28"/>
          <w:szCs w:val="28"/>
        </w:rPr>
      </w:pPr>
      <w:r w:rsidRPr="00AA084D">
        <w:rPr>
          <w:b/>
          <w:sz w:val="28"/>
          <w:szCs w:val="28"/>
        </w:rPr>
        <w:t>по категориям хозяйств</w:t>
      </w:r>
    </w:p>
    <w:p w:rsidR="007B02BB" w:rsidRDefault="007B02BB" w:rsidP="007B02BB">
      <w:pPr>
        <w:ind w:firstLine="426"/>
        <w:jc w:val="both"/>
        <w:rPr>
          <w:sz w:val="28"/>
          <w:szCs w:val="28"/>
        </w:rPr>
      </w:pPr>
      <w:r>
        <w:rPr>
          <w:noProof/>
          <w:sz w:val="28"/>
          <w:szCs w:val="28"/>
        </w:rPr>
        <w:drawing>
          <wp:inline distT="0" distB="0" distL="0" distR="0">
            <wp:extent cx="5791200" cy="3000375"/>
            <wp:effectExtent l="19050" t="0" r="0" b="0"/>
            <wp:docPr id="2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B02BB" w:rsidRDefault="007B02BB" w:rsidP="007B02BB">
      <w:pPr>
        <w:ind w:firstLine="709"/>
        <w:jc w:val="both"/>
        <w:rPr>
          <w:sz w:val="28"/>
          <w:szCs w:val="28"/>
        </w:rPr>
      </w:pPr>
    </w:p>
    <w:p w:rsidR="007B02BB" w:rsidRPr="00C13C8B" w:rsidRDefault="007B02BB" w:rsidP="007B02BB">
      <w:pPr>
        <w:ind w:firstLine="709"/>
        <w:jc w:val="both"/>
        <w:rPr>
          <w:sz w:val="28"/>
          <w:szCs w:val="28"/>
        </w:rPr>
      </w:pPr>
      <w:r>
        <w:rPr>
          <w:sz w:val="28"/>
          <w:szCs w:val="28"/>
        </w:rPr>
        <w:lastRenderedPageBreak/>
        <w:t xml:space="preserve">В прогнозном периоде структура распределения сельскохозяйственной продукции между категориями хозяйств существенного изменится. Доля продукции в сельскохозяйственных организациях к 2014 году увеличится до </w:t>
      </w:r>
      <w:r w:rsidR="00016730">
        <w:rPr>
          <w:sz w:val="28"/>
          <w:szCs w:val="28"/>
        </w:rPr>
        <w:t>91</w:t>
      </w:r>
      <w:r>
        <w:rPr>
          <w:sz w:val="28"/>
          <w:szCs w:val="28"/>
        </w:rPr>
        <w:t xml:space="preserve">%, на крестьянские хозяйство будет приходиться </w:t>
      </w:r>
      <w:r w:rsidR="00016730">
        <w:rPr>
          <w:sz w:val="28"/>
          <w:szCs w:val="28"/>
        </w:rPr>
        <w:t>1</w:t>
      </w:r>
      <w:r>
        <w:rPr>
          <w:sz w:val="28"/>
          <w:szCs w:val="28"/>
        </w:rPr>
        <w:t xml:space="preserve">%, на хозяйства населения – </w:t>
      </w:r>
      <w:r w:rsidR="00016730">
        <w:rPr>
          <w:sz w:val="28"/>
          <w:szCs w:val="28"/>
        </w:rPr>
        <w:t>8</w:t>
      </w:r>
      <w:r>
        <w:rPr>
          <w:sz w:val="28"/>
          <w:szCs w:val="28"/>
        </w:rPr>
        <w:t>% всей произведенной сельхозпродукции.</w:t>
      </w:r>
    </w:p>
    <w:p w:rsidR="007B02BB" w:rsidRPr="00EF6982" w:rsidRDefault="007B02BB" w:rsidP="007B02BB">
      <w:pPr>
        <w:jc w:val="both"/>
        <w:rPr>
          <w:sz w:val="28"/>
          <w:szCs w:val="28"/>
        </w:rPr>
      </w:pPr>
      <w:r w:rsidRPr="00EF6982">
        <w:rPr>
          <w:b/>
          <w:sz w:val="28"/>
          <w:szCs w:val="28"/>
        </w:rPr>
        <w:t xml:space="preserve">        </w:t>
      </w:r>
      <w:r w:rsidRPr="00EF6982">
        <w:rPr>
          <w:sz w:val="28"/>
          <w:szCs w:val="28"/>
        </w:rPr>
        <w:t xml:space="preserve"> </w:t>
      </w:r>
      <w:r>
        <w:rPr>
          <w:sz w:val="28"/>
          <w:szCs w:val="28"/>
        </w:rPr>
        <w:t xml:space="preserve">  </w:t>
      </w:r>
      <w:r w:rsidRPr="00EF6982">
        <w:rPr>
          <w:sz w:val="28"/>
          <w:szCs w:val="28"/>
        </w:rPr>
        <w:t>В рамках реализации мероприятий целевой программы «Развитие сельского хозяйства и регулирование рынков сельскохозяйственной продукции сырья и продовольствия в Смоленской области на 2009-2010 годы» и с целью поддержки сельскохозяйственного производства в  2010 года сельхозпредприятиям района было выделено субсидий  из федерального и областного  бюджетов в сумме 3,6 млн. рублей (  из федерального бюджета 175,7  тыс.руб. и  из областного бюджета 3,4 млн.руб.), что на 1,4 млн.рублей больше, чем в 2009 году.</w:t>
      </w:r>
    </w:p>
    <w:p w:rsidR="007B02BB" w:rsidRPr="00EF6982" w:rsidRDefault="007B02BB" w:rsidP="007B02BB">
      <w:pPr>
        <w:ind w:firstLine="456"/>
        <w:jc w:val="both"/>
        <w:rPr>
          <w:sz w:val="28"/>
          <w:szCs w:val="28"/>
        </w:rPr>
      </w:pPr>
      <w:r w:rsidRPr="00EF6982">
        <w:rPr>
          <w:sz w:val="28"/>
          <w:szCs w:val="28"/>
        </w:rPr>
        <w:t xml:space="preserve">в т. ч.  на возмещение части затрат </w:t>
      </w:r>
    </w:p>
    <w:p w:rsidR="007B02BB" w:rsidRPr="00EF6982" w:rsidRDefault="007B02BB" w:rsidP="007B02BB">
      <w:pPr>
        <w:ind w:firstLine="456"/>
        <w:jc w:val="both"/>
        <w:rPr>
          <w:sz w:val="28"/>
          <w:szCs w:val="28"/>
        </w:rPr>
      </w:pPr>
      <w:r w:rsidRPr="00EF6982">
        <w:rPr>
          <w:sz w:val="28"/>
          <w:szCs w:val="28"/>
        </w:rPr>
        <w:t xml:space="preserve">           по уплате процентов и основного долга - 391,7 тыс.руб.,</w:t>
      </w:r>
    </w:p>
    <w:p w:rsidR="007B02BB" w:rsidRPr="00EF6982" w:rsidRDefault="007B02BB" w:rsidP="007B02BB">
      <w:pPr>
        <w:ind w:firstLine="456"/>
        <w:jc w:val="both"/>
        <w:rPr>
          <w:sz w:val="28"/>
          <w:szCs w:val="28"/>
        </w:rPr>
      </w:pPr>
      <w:r w:rsidRPr="00EF6982">
        <w:rPr>
          <w:sz w:val="28"/>
          <w:szCs w:val="28"/>
        </w:rPr>
        <w:t xml:space="preserve">           на элитные семена - 30,0 тыс.руб.,</w:t>
      </w:r>
    </w:p>
    <w:p w:rsidR="007B02BB" w:rsidRPr="00EF6982" w:rsidRDefault="007B02BB" w:rsidP="007B02BB">
      <w:pPr>
        <w:ind w:firstLine="456"/>
        <w:jc w:val="both"/>
        <w:rPr>
          <w:sz w:val="28"/>
          <w:szCs w:val="28"/>
        </w:rPr>
      </w:pPr>
      <w:r w:rsidRPr="00EF6982">
        <w:rPr>
          <w:sz w:val="28"/>
          <w:szCs w:val="28"/>
        </w:rPr>
        <w:t xml:space="preserve">           приобретение минеральных удобрений - 9,4 тыс.руб.,</w:t>
      </w:r>
    </w:p>
    <w:p w:rsidR="007B02BB" w:rsidRPr="00EF6982" w:rsidRDefault="007B02BB" w:rsidP="007B02BB">
      <w:pPr>
        <w:ind w:firstLine="456"/>
        <w:jc w:val="both"/>
        <w:rPr>
          <w:sz w:val="28"/>
          <w:szCs w:val="28"/>
        </w:rPr>
      </w:pPr>
      <w:r w:rsidRPr="00EF6982">
        <w:rPr>
          <w:sz w:val="28"/>
          <w:szCs w:val="28"/>
        </w:rPr>
        <w:t xml:space="preserve">           на молоко -850,4 тыс.руб.,</w:t>
      </w:r>
    </w:p>
    <w:p w:rsidR="007B02BB" w:rsidRPr="00EF6982" w:rsidRDefault="007B02BB" w:rsidP="007B02BB">
      <w:pPr>
        <w:ind w:firstLine="456"/>
        <w:jc w:val="both"/>
        <w:rPr>
          <w:sz w:val="28"/>
          <w:szCs w:val="28"/>
        </w:rPr>
      </w:pPr>
      <w:r w:rsidRPr="00EF6982">
        <w:rPr>
          <w:sz w:val="28"/>
          <w:szCs w:val="28"/>
        </w:rPr>
        <w:t xml:space="preserve">           на семя быков-производителей 19,9 тыс.руб.,    </w:t>
      </w:r>
    </w:p>
    <w:p w:rsidR="007B02BB" w:rsidRPr="00EF6982" w:rsidRDefault="007B02BB" w:rsidP="007B02BB">
      <w:pPr>
        <w:ind w:firstLine="456"/>
        <w:jc w:val="both"/>
        <w:rPr>
          <w:sz w:val="28"/>
          <w:szCs w:val="28"/>
        </w:rPr>
      </w:pPr>
      <w:r w:rsidRPr="00EF6982">
        <w:rPr>
          <w:sz w:val="28"/>
          <w:szCs w:val="28"/>
        </w:rPr>
        <w:t xml:space="preserve">           последствия засухи -1876,1 тыс.руб.,</w:t>
      </w:r>
    </w:p>
    <w:p w:rsidR="007B02BB" w:rsidRPr="00EF6982" w:rsidRDefault="007B02BB" w:rsidP="007B02BB">
      <w:pPr>
        <w:ind w:firstLine="456"/>
        <w:jc w:val="both"/>
        <w:rPr>
          <w:sz w:val="28"/>
          <w:szCs w:val="28"/>
        </w:rPr>
      </w:pPr>
      <w:r w:rsidRPr="00EF6982">
        <w:rPr>
          <w:sz w:val="28"/>
          <w:szCs w:val="28"/>
        </w:rPr>
        <w:t xml:space="preserve">           на проведение озимого сева - 376,6 тыс.руб.</w:t>
      </w:r>
    </w:p>
    <w:p w:rsidR="007B02BB" w:rsidRDefault="007B02BB" w:rsidP="007B02BB">
      <w:pPr>
        <w:ind w:firstLine="720"/>
        <w:jc w:val="both"/>
        <w:rPr>
          <w:sz w:val="28"/>
          <w:szCs w:val="28"/>
        </w:rPr>
      </w:pPr>
      <w:r w:rsidRPr="00EF6982">
        <w:rPr>
          <w:sz w:val="28"/>
          <w:szCs w:val="28"/>
        </w:rPr>
        <w:t>В 2010 году разработана и принята районная целевая программа «Развитие кормопроизводства на 2010-12г.г.». Учитывая финансовую слабость хозяйств района под эту Программу из районного бюджета впервые было выделено 779 тыс.рублей на проведение весеннего и озимого сева для закупки семян зерновых культур и многолетних трав, минеральных удобрений, горюче-смазочных материалов.</w:t>
      </w:r>
    </w:p>
    <w:p w:rsidR="007B02BB" w:rsidRDefault="007B02BB" w:rsidP="007B02BB">
      <w:pPr>
        <w:jc w:val="both"/>
        <w:rPr>
          <w:sz w:val="28"/>
          <w:szCs w:val="28"/>
        </w:rPr>
      </w:pPr>
      <w:r w:rsidRPr="00EF6982">
        <w:rPr>
          <w:sz w:val="28"/>
          <w:szCs w:val="28"/>
        </w:rPr>
        <w:t xml:space="preserve">          </w:t>
      </w:r>
    </w:p>
    <w:p w:rsidR="007B02BB" w:rsidRPr="00BD66C0" w:rsidRDefault="007B02BB" w:rsidP="007B02BB">
      <w:pPr>
        <w:jc w:val="both"/>
        <w:rPr>
          <w:b/>
          <w:i/>
          <w:sz w:val="28"/>
          <w:szCs w:val="28"/>
        </w:rPr>
      </w:pPr>
      <w:r>
        <w:rPr>
          <w:sz w:val="28"/>
          <w:szCs w:val="28"/>
        </w:rPr>
        <w:t xml:space="preserve">          </w:t>
      </w:r>
      <w:r w:rsidRPr="00BD66C0">
        <w:rPr>
          <w:b/>
          <w:i/>
          <w:sz w:val="28"/>
          <w:szCs w:val="28"/>
        </w:rPr>
        <w:t>Животноводство</w:t>
      </w:r>
      <w:r>
        <w:rPr>
          <w:b/>
          <w:i/>
          <w:sz w:val="28"/>
          <w:szCs w:val="28"/>
        </w:rPr>
        <w:t>.</w:t>
      </w:r>
    </w:p>
    <w:p w:rsidR="00027ADE" w:rsidRDefault="00027ADE" w:rsidP="007B02BB">
      <w:pPr>
        <w:ind w:firstLine="720"/>
        <w:jc w:val="both"/>
        <w:rPr>
          <w:sz w:val="28"/>
          <w:szCs w:val="28"/>
        </w:rPr>
      </w:pPr>
    </w:p>
    <w:p w:rsidR="007B02BB" w:rsidRPr="00EF6982" w:rsidRDefault="007B02BB" w:rsidP="007B02BB">
      <w:pPr>
        <w:ind w:firstLine="720"/>
        <w:jc w:val="both"/>
        <w:rPr>
          <w:sz w:val="28"/>
          <w:szCs w:val="28"/>
        </w:rPr>
      </w:pPr>
      <w:r w:rsidRPr="00EF6982">
        <w:rPr>
          <w:sz w:val="28"/>
          <w:szCs w:val="28"/>
        </w:rPr>
        <w:t xml:space="preserve">На 1.01.2011 года поголовье крупного рогатого скота  по району  составило  1997 голов, что на 163 головы или  на 9% меньше прошлого года. На начало года дойное стадо района составило 1262 головы, это на 83 головы или на 6% меньше уровня 2009 года. </w:t>
      </w:r>
    </w:p>
    <w:p w:rsidR="007B02BB" w:rsidRPr="00EF6982" w:rsidRDefault="007B02BB" w:rsidP="007B02BB">
      <w:pPr>
        <w:ind w:firstLine="720"/>
        <w:jc w:val="both"/>
        <w:rPr>
          <w:sz w:val="28"/>
          <w:szCs w:val="28"/>
        </w:rPr>
      </w:pPr>
      <w:r w:rsidRPr="00EF6982">
        <w:rPr>
          <w:sz w:val="28"/>
          <w:szCs w:val="28"/>
        </w:rPr>
        <w:t>Уменьшение поголовья КРС, в том числе дойного стада наблюдается во всех категориях хозяйств. Уменьшилось поголовье свиней как в целом по району на 142 головы или на 30,1%, так и в отдельных категориях хозяйств. Положительным моментом является увеличение в целом по району поголовья овец и коз на 134 головы или 20,6% .</w:t>
      </w:r>
    </w:p>
    <w:p w:rsidR="007B02BB" w:rsidRPr="00EF6982" w:rsidRDefault="007B02BB" w:rsidP="007B02BB">
      <w:pPr>
        <w:jc w:val="both"/>
        <w:rPr>
          <w:sz w:val="28"/>
          <w:szCs w:val="28"/>
        </w:rPr>
      </w:pPr>
      <w:r w:rsidRPr="00EF6982">
        <w:rPr>
          <w:sz w:val="28"/>
          <w:szCs w:val="28"/>
        </w:rPr>
        <w:t xml:space="preserve">          Из-за сокращения численности коров во всех категориях хозяйств валовое производство молока в этом году составило  в целом по району 4652 тонны, что на 663 тонны или на 12% меньше прошлогоднего показателя. </w:t>
      </w:r>
    </w:p>
    <w:p w:rsidR="007B02BB" w:rsidRPr="00EF6982" w:rsidRDefault="007B02BB" w:rsidP="007B02BB">
      <w:pPr>
        <w:jc w:val="both"/>
        <w:rPr>
          <w:sz w:val="28"/>
          <w:szCs w:val="28"/>
        </w:rPr>
      </w:pPr>
      <w:r w:rsidRPr="00EF6982">
        <w:rPr>
          <w:sz w:val="28"/>
          <w:szCs w:val="28"/>
        </w:rPr>
        <w:t xml:space="preserve">         В разрезе категорий хозяйств производство молока составило, в сельхозпредприятиях 1823 тонны, что на 408 тонн или на 20% меньше 2009 года, в КФХ 217 тонн (+ 3 тонны или на 1,4% больше прошлого года), в ЛПХ  2612 </w:t>
      </w:r>
      <w:r w:rsidRPr="00EF6982">
        <w:rPr>
          <w:sz w:val="28"/>
          <w:szCs w:val="28"/>
        </w:rPr>
        <w:lastRenderedPageBreak/>
        <w:t>тонн ( - 259 тонн или на 9% ниже 2009 года). Сокращение поголовья коров  в сельхозпредприятиях произошло из-за ликвидации животноводческой отрасли в двух хозяйствах, поэтому не удалось удержать уровень молока прошлого года, несмотря на то, что надой на 1 фуражную корову  превысил прошлогодний уровень на 6 кг и составил 2484 килограмма.</w:t>
      </w:r>
    </w:p>
    <w:p w:rsidR="007B02BB" w:rsidRDefault="007B02BB" w:rsidP="007B02BB">
      <w:pPr>
        <w:ind w:firstLine="709"/>
        <w:jc w:val="both"/>
        <w:rPr>
          <w:sz w:val="28"/>
          <w:szCs w:val="28"/>
        </w:rPr>
      </w:pPr>
      <w:r w:rsidRPr="00EF6982">
        <w:rPr>
          <w:sz w:val="28"/>
          <w:szCs w:val="28"/>
        </w:rPr>
        <w:t>Производство мяс</w:t>
      </w:r>
      <w:r>
        <w:rPr>
          <w:sz w:val="28"/>
          <w:szCs w:val="28"/>
        </w:rPr>
        <w:t>а</w:t>
      </w:r>
      <w:r w:rsidRPr="00EF6982">
        <w:rPr>
          <w:sz w:val="28"/>
          <w:szCs w:val="28"/>
        </w:rPr>
        <w:t xml:space="preserve"> по району составило 702 тонны, что на 13 тонн или на 2% больше к прошлому году. В разрезе категорий хозяйств производство мяса составило, в сельхозпредприятиях 121 тонна ( +35 тонн или на 41% больше 2009 года), в КФХ 27 тонн (+2 тонны или на 8% больше прошлого года), в ЛПХ  554 тонны ( - 24тонн или на 4% меньше 2009 года).</w:t>
      </w:r>
    </w:p>
    <w:p w:rsidR="007B02BB" w:rsidRPr="00EF6982" w:rsidRDefault="007B02BB" w:rsidP="00B3353C">
      <w:pPr>
        <w:ind w:firstLine="709"/>
        <w:jc w:val="both"/>
        <w:rPr>
          <w:sz w:val="28"/>
          <w:szCs w:val="28"/>
        </w:rPr>
      </w:pPr>
      <w:r>
        <w:rPr>
          <w:sz w:val="28"/>
          <w:szCs w:val="28"/>
        </w:rPr>
        <w:t xml:space="preserve">В 2012-2014 годах </w:t>
      </w:r>
      <w:r w:rsidR="00B3353C">
        <w:rPr>
          <w:sz w:val="28"/>
          <w:szCs w:val="28"/>
        </w:rPr>
        <w:t>в связи с вводом в эксплуатацию</w:t>
      </w:r>
      <w:r w:rsidR="008C7168">
        <w:rPr>
          <w:sz w:val="28"/>
          <w:szCs w:val="28"/>
        </w:rPr>
        <w:t xml:space="preserve"> бройле</w:t>
      </w:r>
      <w:r w:rsidR="00B3353C">
        <w:rPr>
          <w:sz w:val="28"/>
          <w:szCs w:val="28"/>
        </w:rPr>
        <w:t xml:space="preserve">рной птицефабрики </w:t>
      </w:r>
      <w:r w:rsidR="008C7168">
        <w:rPr>
          <w:sz w:val="28"/>
          <w:szCs w:val="28"/>
        </w:rPr>
        <w:t xml:space="preserve">(ООО«Серволюкс») </w:t>
      </w:r>
      <w:r>
        <w:rPr>
          <w:sz w:val="28"/>
          <w:szCs w:val="28"/>
        </w:rPr>
        <w:t xml:space="preserve">индекс промышленного </w:t>
      </w:r>
      <w:r w:rsidR="00B3353C">
        <w:rPr>
          <w:sz w:val="28"/>
          <w:szCs w:val="28"/>
        </w:rPr>
        <w:t>п</w:t>
      </w:r>
      <w:r>
        <w:rPr>
          <w:sz w:val="28"/>
          <w:szCs w:val="28"/>
        </w:rPr>
        <w:t xml:space="preserve">роизводства  продукции животноводства прогнозируется следующим образом: 2012 год – </w:t>
      </w:r>
      <w:r w:rsidR="009045B7">
        <w:rPr>
          <w:sz w:val="28"/>
          <w:szCs w:val="28"/>
        </w:rPr>
        <w:t>107,5</w:t>
      </w:r>
      <w:r>
        <w:rPr>
          <w:sz w:val="28"/>
          <w:szCs w:val="28"/>
        </w:rPr>
        <w:t xml:space="preserve">%, 2013 год – </w:t>
      </w:r>
      <w:r w:rsidR="009045B7">
        <w:rPr>
          <w:sz w:val="28"/>
          <w:szCs w:val="28"/>
        </w:rPr>
        <w:t>в 8,6 раз,</w:t>
      </w:r>
      <w:r>
        <w:rPr>
          <w:sz w:val="28"/>
          <w:szCs w:val="28"/>
        </w:rPr>
        <w:t xml:space="preserve"> 2014 год -1</w:t>
      </w:r>
      <w:r w:rsidR="009045B7">
        <w:rPr>
          <w:sz w:val="28"/>
          <w:szCs w:val="28"/>
        </w:rPr>
        <w:t>93</w:t>
      </w:r>
      <w:r>
        <w:rPr>
          <w:sz w:val="28"/>
          <w:szCs w:val="28"/>
        </w:rPr>
        <w:t>,</w:t>
      </w:r>
      <w:r w:rsidR="009045B7">
        <w:rPr>
          <w:sz w:val="28"/>
          <w:szCs w:val="28"/>
        </w:rPr>
        <w:t>5</w:t>
      </w:r>
      <w:r>
        <w:rPr>
          <w:sz w:val="28"/>
          <w:szCs w:val="28"/>
        </w:rPr>
        <w:t>%.</w:t>
      </w:r>
    </w:p>
    <w:p w:rsidR="007B02BB" w:rsidRDefault="007B02BB" w:rsidP="007B02BB">
      <w:pPr>
        <w:tabs>
          <w:tab w:val="center" w:pos="5462"/>
        </w:tabs>
        <w:ind w:firstLine="709"/>
        <w:jc w:val="both"/>
        <w:rPr>
          <w:sz w:val="28"/>
          <w:szCs w:val="28"/>
        </w:rPr>
      </w:pPr>
    </w:p>
    <w:p w:rsidR="007B02BB" w:rsidRPr="00BD66C0" w:rsidRDefault="007B02BB" w:rsidP="007B02BB">
      <w:pPr>
        <w:tabs>
          <w:tab w:val="center" w:pos="5462"/>
        </w:tabs>
        <w:ind w:firstLine="709"/>
        <w:jc w:val="both"/>
        <w:rPr>
          <w:b/>
          <w:i/>
          <w:sz w:val="28"/>
          <w:szCs w:val="28"/>
        </w:rPr>
      </w:pPr>
      <w:r w:rsidRPr="00BD66C0">
        <w:rPr>
          <w:b/>
          <w:i/>
          <w:sz w:val="28"/>
          <w:szCs w:val="28"/>
        </w:rPr>
        <w:t>Растениеводство.</w:t>
      </w:r>
    </w:p>
    <w:p w:rsidR="00027ADE" w:rsidRDefault="00027ADE" w:rsidP="007B02BB">
      <w:pPr>
        <w:ind w:firstLine="720"/>
        <w:jc w:val="both"/>
        <w:rPr>
          <w:sz w:val="28"/>
          <w:szCs w:val="28"/>
        </w:rPr>
      </w:pPr>
    </w:p>
    <w:p w:rsidR="007B02BB" w:rsidRPr="00EF6982" w:rsidRDefault="007B02BB" w:rsidP="007B02BB">
      <w:pPr>
        <w:ind w:firstLine="720"/>
        <w:jc w:val="both"/>
        <w:rPr>
          <w:sz w:val="28"/>
          <w:szCs w:val="28"/>
        </w:rPr>
      </w:pPr>
      <w:r w:rsidRPr="00EF6982">
        <w:rPr>
          <w:sz w:val="28"/>
          <w:szCs w:val="28"/>
        </w:rPr>
        <w:t xml:space="preserve">В 2010 году в районе яровой сев был проведен на площади 1678 гектар, что составило 103 % к уровню 2009 года. Было посеяно яровых зерновых на площади 732 га, однолетних и силосных 125 га, картофеля 1 га, беспокровных многолетних трав – 820 га. </w:t>
      </w:r>
    </w:p>
    <w:p w:rsidR="007B02BB" w:rsidRPr="00EF6982" w:rsidRDefault="007B02BB" w:rsidP="007B02BB">
      <w:pPr>
        <w:ind w:firstLine="720"/>
        <w:jc w:val="both"/>
        <w:rPr>
          <w:sz w:val="28"/>
          <w:szCs w:val="28"/>
        </w:rPr>
      </w:pPr>
      <w:r w:rsidRPr="00EF6982">
        <w:rPr>
          <w:sz w:val="28"/>
          <w:szCs w:val="28"/>
        </w:rPr>
        <w:t>Засушливый год привел к списанию 26% уборочных площадей, неполному наливу зерна и как следствие снижение валового сбора зерна по району по сравнению с 2009 годом на 38%, собрано 566 тонн зерна,</w:t>
      </w:r>
      <w:r>
        <w:rPr>
          <w:sz w:val="28"/>
          <w:szCs w:val="28"/>
        </w:rPr>
        <w:t xml:space="preserve"> </w:t>
      </w:r>
      <w:r w:rsidRPr="00EF6982">
        <w:rPr>
          <w:sz w:val="28"/>
          <w:szCs w:val="28"/>
        </w:rPr>
        <w:t>в весе после доработки 502 т</w:t>
      </w:r>
      <w:r>
        <w:rPr>
          <w:sz w:val="28"/>
          <w:szCs w:val="28"/>
        </w:rPr>
        <w:t>он</w:t>
      </w:r>
      <w:r w:rsidRPr="00EF6982">
        <w:rPr>
          <w:sz w:val="28"/>
          <w:szCs w:val="28"/>
        </w:rPr>
        <w:t xml:space="preserve">н. Урожайность зерновых в весе после доработки составила 8,1 ц/га, что ниже уровня 2009 года на 3 центнера или на 27%. Урожайность озимых культур 11,0 ц/га, яровых – 7,7 ц/га. </w:t>
      </w:r>
    </w:p>
    <w:p w:rsidR="007B02BB" w:rsidRPr="00EF6982" w:rsidRDefault="007B02BB" w:rsidP="007B02BB">
      <w:pPr>
        <w:ind w:firstLine="720"/>
        <w:jc w:val="both"/>
        <w:rPr>
          <w:sz w:val="28"/>
          <w:szCs w:val="28"/>
        </w:rPr>
      </w:pPr>
      <w:r w:rsidRPr="00EF6982">
        <w:rPr>
          <w:sz w:val="28"/>
          <w:szCs w:val="28"/>
        </w:rPr>
        <w:t>В  зимовку текущего года сельхозпредприятиями района заготовлено 3674 тонн сена, 1942 тонн сенажа, в т.ч. в упаковке  -</w:t>
      </w:r>
      <w:r>
        <w:rPr>
          <w:sz w:val="28"/>
          <w:szCs w:val="28"/>
        </w:rPr>
        <w:t xml:space="preserve"> </w:t>
      </w:r>
      <w:r w:rsidRPr="00EF6982">
        <w:rPr>
          <w:sz w:val="28"/>
          <w:szCs w:val="28"/>
        </w:rPr>
        <w:t xml:space="preserve">900 тонн,  силоса - 198 тонн. На условную голову без зернофуража заготовлено  20,8 центнеров кормовых единиц, что на 106%  или на 1,2 центнера кормовых единиц больше, чем в 2009 году. </w:t>
      </w:r>
    </w:p>
    <w:p w:rsidR="007B02BB" w:rsidRDefault="007B02BB" w:rsidP="007B02BB">
      <w:pPr>
        <w:ind w:firstLine="709"/>
        <w:jc w:val="both"/>
        <w:rPr>
          <w:sz w:val="28"/>
          <w:szCs w:val="28"/>
        </w:rPr>
      </w:pPr>
      <w:r w:rsidRPr="00EF6982">
        <w:rPr>
          <w:sz w:val="28"/>
          <w:szCs w:val="28"/>
        </w:rPr>
        <w:t xml:space="preserve">Под урожай 2011 года посеяно 310 га озимых, что в 2 раза больше 2009 года. Засыпано 131 тонн  семян яровых зерновых. Кондиционных семян имеется  90%. В 2010 году минеральных удобрений внесено 9,1 % от задания, органических удобрений внесено 100% от задания. </w:t>
      </w:r>
    </w:p>
    <w:p w:rsidR="007B02BB" w:rsidRDefault="007B02BB" w:rsidP="007B02BB">
      <w:pPr>
        <w:ind w:firstLine="567"/>
        <w:jc w:val="both"/>
        <w:rPr>
          <w:sz w:val="28"/>
          <w:szCs w:val="28"/>
        </w:rPr>
      </w:pPr>
      <w:r>
        <w:rPr>
          <w:sz w:val="28"/>
          <w:szCs w:val="28"/>
        </w:rPr>
        <w:t xml:space="preserve">  В прогнозном периоде планируется значительное увеличение площади посевных площадей. К 2014 году данный показатель будет составлять                        6000 гектаров. Соответственно увеличится  объем продукции растениеводства.</w:t>
      </w:r>
    </w:p>
    <w:p w:rsidR="007B02BB" w:rsidRDefault="007B02BB" w:rsidP="007B02BB">
      <w:pPr>
        <w:ind w:firstLine="709"/>
        <w:jc w:val="both"/>
        <w:rPr>
          <w:sz w:val="28"/>
          <w:szCs w:val="28"/>
        </w:rPr>
      </w:pPr>
      <w:r>
        <w:rPr>
          <w:sz w:val="28"/>
          <w:szCs w:val="28"/>
        </w:rPr>
        <w:t xml:space="preserve">В 2012-2014 годах </w:t>
      </w:r>
      <w:r w:rsidR="008C7168">
        <w:rPr>
          <w:sz w:val="28"/>
          <w:szCs w:val="28"/>
        </w:rPr>
        <w:t xml:space="preserve">за </w:t>
      </w:r>
      <w:r w:rsidR="00E92886">
        <w:rPr>
          <w:sz w:val="28"/>
          <w:szCs w:val="28"/>
        </w:rPr>
        <w:t xml:space="preserve">счет </w:t>
      </w:r>
      <w:r w:rsidR="008C7168">
        <w:rPr>
          <w:sz w:val="28"/>
          <w:szCs w:val="28"/>
        </w:rPr>
        <w:t xml:space="preserve">увеличения площади посевных площадей </w:t>
      </w:r>
      <w:r>
        <w:rPr>
          <w:sz w:val="28"/>
          <w:szCs w:val="28"/>
        </w:rPr>
        <w:t xml:space="preserve">индекс промышленного производства  продукции растениеводства оценивается следующим образом: 2012 год – </w:t>
      </w:r>
      <w:r w:rsidR="009045B7">
        <w:rPr>
          <w:sz w:val="28"/>
          <w:szCs w:val="28"/>
        </w:rPr>
        <w:t>111,5</w:t>
      </w:r>
      <w:r>
        <w:rPr>
          <w:sz w:val="28"/>
          <w:szCs w:val="28"/>
        </w:rPr>
        <w:t>%, 2013 год -1</w:t>
      </w:r>
      <w:r w:rsidR="009045B7">
        <w:rPr>
          <w:sz w:val="28"/>
          <w:szCs w:val="28"/>
        </w:rPr>
        <w:t>1</w:t>
      </w:r>
      <w:r>
        <w:rPr>
          <w:sz w:val="28"/>
          <w:szCs w:val="28"/>
        </w:rPr>
        <w:t>2,</w:t>
      </w:r>
      <w:r w:rsidR="009045B7">
        <w:rPr>
          <w:sz w:val="28"/>
          <w:szCs w:val="28"/>
        </w:rPr>
        <w:t>2</w:t>
      </w:r>
      <w:r>
        <w:rPr>
          <w:sz w:val="28"/>
          <w:szCs w:val="28"/>
        </w:rPr>
        <w:t>%, 2014 год -11</w:t>
      </w:r>
      <w:r w:rsidR="009045B7">
        <w:rPr>
          <w:sz w:val="28"/>
          <w:szCs w:val="28"/>
        </w:rPr>
        <w:t>3</w:t>
      </w:r>
      <w:r>
        <w:rPr>
          <w:sz w:val="28"/>
          <w:szCs w:val="28"/>
        </w:rPr>
        <w:t>,</w:t>
      </w:r>
      <w:r w:rsidR="009045B7">
        <w:rPr>
          <w:sz w:val="28"/>
          <w:szCs w:val="28"/>
        </w:rPr>
        <w:t>3</w:t>
      </w:r>
      <w:r>
        <w:rPr>
          <w:sz w:val="28"/>
          <w:szCs w:val="28"/>
        </w:rPr>
        <w:t>%.</w:t>
      </w:r>
    </w:p>
    <w:p w:rsidR="007B02BB" w:rsidRPr="00EF6982" w:rsidRDefault="007B02BB" w:rsidP="007B02BB">
      <w:pPr>
        <w:jc w:val="both"/>
        <w:rPr>
          <w:sz w:val="28"/>
          <w:szCs w:val="28"/>
        </w:rPr>
      </w:pPr>
      <w:r>
        <w:rPr>
          <w:sz w:val="28"/>
          <w:szCs w:val="28"/>
        </w:rPr>
        <w:t xml:space="preserve">          </w:t>
      </w:r>
    </w:p>
    <w:p w:rsidR="00027ADE" w:rsidRDefault="007B02BB" w:rsidP="007B02BB">
      <w:pPr>
        <w:rPr>
          <w:sz w:val="28"/>
          <w:szCs w:val="28"/>
        </w:rPr>
      </w:pPr>
      <w:r>
        <w:rPr>
          <w:sz w:val="28"/>
          <w:szCs w:val="28"/>
        </w:rPr>
        <w:t xml:space="preserve">          </w:t>
      </w:r>
    </w:p>
    <w:p w:rsidR="003D057D" w:rsidRDefault="003D057D" w:rsidP="007B02BB">
      <w:pPr>
        <w:rPr>
          <w:sz w:val="28"/>
          <w:szCs w:val="28"/>
        </w:rPr>
      </w:pPr>
    </w:p>
    <w:p w:rsidR="007B02BB" w:rsidRDefault="007B02BB" w:rsidP="00027ADE">
      <w:pPr>
        <w:ind w:firstLine="709"/>
        <w:rPr>
          <w:b/>
          <w:sz w:val="32"/>
          <w:szCs w:val="32"/>
        </w:rPr>
      </w:pPr>
      <w:r>
        <w:rPr>
          <w:sz w:val="28"/>
          <w:szCs w:val="28"/>
        </w:rPr>
        <w:lastRenderedPageBreak/>
        <w:t xml:space="preserve"> </w:t>
      </w:r>
      <w:r w:rsidRPr="00DD682D">
        <w:rPr>
          <w:b/>
          <w:sz w:val="32"/>
          <w:szCs w:val="32"/>
        </w:rPr>
        <w:t>2.3. Тра</w:t>
      </w:r>
      <w:r>
        <w:rPr>
          <w:b/>
          <w:sz w:val="32"/>
          <w:szCs w:val="32"/>
        </w:rPr>
        <w:t>н</w:t>
      </w:r>
      <w:r w:rsidRPr="00DD682D">
        <w:rPr>
          <w:b/>
          <w:sz w:val="32"/>
          <w:szCs w:val="32"/>
        </w:rPr>
        <w:t>спорт</w:t>
      </w:r>
    </w:p>
    <w:p w:rsidR="007B02BB" w:rsidRDefault="007B02BB" w:rsidP="007B02BB">
      <w:pPr>
        <w:rPr>
          <w:b/>
          <w:sz w:val="32"/>
          <w:szCs w:val="32"/>
        </w:rPr>
      </w:pPr>
    </w:p>
    <w:p w:rsidR="00A722EA" w:rsidRDefault="00A722EA" w:rsidP="00A722EA">
      <w:pPr>
        <w:ind w:firstLine="709"/>
        <w:rPr>
          <w:sz w:val="28"/>
          <w:szCs w:val="28"/>
        </w:rPr>
      </w:pPr>
      <w:r>
        <w:rPr>
          <w:sz w:val="28"/>
          <w:szCs w:val="28"/>
        </w:rPr>
        <w:t>Общая п</w:t>
      </w:r>
      <w:r w:rsidRPr="00A722EA">
        <w:rPr>
          <w:sz w:val="28"/>
          <w:szCs w:val="28"/>
        </w:rPr>
        <w:t>ротяженность</w:t>
      </w:r>
      <w:r>
        <w:rPr>
          <w:sz w:val="28"/>
          <w:szCs w:val="28"/>
        </w:rPr>
        <w:t xml:space="preserve"> автом</w:t>
      </w:r>
      <w:r w:rsidR="00A70528">
        <w:rPr>
          <w:sz w:val="28"/>
          <w:szCs w:val="28"/>
        </w:rPr>
        <w:t>обильных дорог, улиц и проездов на территории Кардымовского района - 575,8 км, из них 401,65 км  или 69,8 % –дороги с твердым покрытием.</w:t>
      </w:r>
    </w:p>
    <w:p w:rsidR="00022FA5" w:rsidRPr="00A722EA" w:rsidRDefault="00022FA5" w:rsidP="00A722EA">
      <w:pPr>
        <w:ind w:firstLine="709"/>
        <w:rPr>
          <w:sz w:val="28"/>
          <w:szCs w:val="28"/>
        </w:rPr>
      </w:pPr>
    </w:p>
    <w:p w:rsidR="00530132" w:rsidRDefault="00530132" w:rsidP="0064238F">
      <w:pPr>
        <w:ind w:firstLine="709"/>
        <w:jc w:val="center"/>
        <w:rPr>
          <w:b/>
          <w:color w:val="000000" w:themeColor="text1"/>
          <w:sz w:val="28"/>
          <w:szCs w:val="28"/>
        </w:rPr>
      </w:pPr>
      <w:r w:rsidRPr="001156F1">
        <w:rPr>
          <w:b/>
          <w:color w:val="000000" w:themeColor="text1"/>
          <w:sz w:val="28"/>
          <w:szCs w:val="28"/>
        </w:rPr>
        <w:t xml:space="preserve">Протяженность </w:t>
      </w:r>
      <w:r w:rsidR="001156F1" w:rsidRPr="001156F1">
        <w:rPr>
          <w:b/>
          <w:color w:val="000000" w:themeColor="text1"/>
          <w:sz w:val="28"/>
          <w:szCs w:val="28"/>
        </w:rPr>
        <w:t xml:space="preserve"> автомобильных дорог</w:t>
      </w:r>
    </w:p>
    <w:p w:rsidR="0064238F" w:rsidRPr="001156F1" w:rsidRDefault="0064238F" w:rsidP="0064238F">
      <w:pPr>
        <w:ind w:firstLine="709"/>
        <w:jc w:val="center"/>
        <w:rPr>
          <w:b/>
          <w:color w:val="000000" w:themeColor="text1"/>
          <w:sz w:val="28"/>
          <w:szCs w:val="28"/>
        </w:rPr>
      </w:pPr>
    </w:p>
    <w:tbl>
      <w:tblPr>
        <w:tblStyle w:val="a7"/>
        <w:tblW w:w="10031" w:type="dxa"/>
        <w:tblLook w:val="04A0"/>
      </w:tblPr>
      <w:tblGrid>
        <w:gridCol w:w="6204"/>
        <w:gridCol w:w="1985"/>
        <w:gridCol w:w="1842"/>
      </w:tblGrid>
      <w:tr w:rsidR="00530132" w:rsidTr="00A521DD">
        <w:tc>
          <w:tcPr>
            <w:tcW w:w="6204" w:type="dxa"/>
          </w:tcPr>
          <w:p w:rsidR="00530132" w:rsidRDefault="00530132" w:rsidP="007B02BB">
            <w:pPr>
              <w:jc w:val="both"/>
              <w:rPr>
                <w:color w:val="000000" w:themeColor="text1"/>
                <w:sz w:val="28"/>
                <w:szCs w:val="28"/>
              </w:rPr>
            </w:pPr>
          </w:p>
        </w:tc>
        <w:tc>
          <w:tcPr>
            <w:tcW w:w="1985" w:type="dxa"/>
          </w:tcPr>
          <w:p w:rsidR="00530132" w:rsidRPr="00530132" w:rsidRDefault="00530132" w:rsidP="00A521DD">
            <w:pPr>
              <w:rPr>
                <w:rFonts w:ascii="Times New Roman" w:hAnsi="Times New Roman"/>
                <w:b/>
                <w:color w:val="000000" w:themeColor="text1"/>
                <w:sz w:val="24"/>
                <w:szCs w:val="24"/>
              </w:rPr>
            </w:pPr>
            <w:r w:rsidRPr="00530132">
              <w:rPr>
                <w:rFonts w:ascii="Times New Roman" w:hAnsi="Times New Roman"/>
                <w:b/>
                <w:color w:val="000000" w:themeColor="text1"/>
                <w:sz w:val="24"/>
                <w:szCs w:val="24"/>
              </w:rPr>
              <w:t xml:space="preserve">Протяженность автомобильных дорог общего пользования, км </w:t>
            </w:r>
          </w:p>
        </w:tc>
        <w:tc>
          <w:tcPr>
            <w:tcW w:w="1842" w:type="dxa"/>
          </w:tcPr>
          <w:p w:rsidR="00530132" w:rsidRPr="00530132" w:rsidRDefault="00530132" w:rsidP="00A521DD">
            <w:pPr>
              <w:rPr>
                <w:rFonts w:ascii="Times New Roman" w:hAnsi="Times New Roman"/>
                <w:b/>
                <w:color w:val="000000" w:themeColor="text1"/>
                <w:sz w:val="24"/>
                <w:szCs w:val="24"/>
              </w:rPr>
            </w:pPr>
            <w:r w:rsidRPr="00530132">
              <w:rPr>
                <w:rFonts w:ascii="Times New Roman" w:hAnsi="Times New Roman"/>
                <w:b/>
                <w:color w:val="000000" w:themeColor="text1"/>
                <w:sz w:val="24"/>
                <w:szCs w:val="24"/>
              </w:rPr>
              <w:t>Из них с твердым покрытием, км</w:t>
            </w:r>
          </w:p>
        </w:tc>
      </w:tr>
      <w:tr w:rsidR="00530132" w:rsidTr="00A521DD">
        <w:tc>
          <w:tcPr>
            <w:tcW w:w="6204" w:type="dxa"/>
          </w:tcPr>
          <w:p w:rsidR="00530132" w:rsidRPr="00A521DD" w:rsidRDefault="00530132" w:rsidP="00530132">
            <w:pPr>
              <w:jc w:val="both"/>
              <w:rPr>
                <w:rFonts w:ascii="Times New Roman" w:hAnsi="Times New Roman"/>
                <w:color w:val="000000" w:themeColor="text1"/>
                <w:sz w:val="24"/>
                <w:szCs w:val="24"/>
              </w:rPr>
            </w:pPr>
            <w:r w:rsidRPr="00A521DD">
              <w:rPr>
                <w:rFonts w:ascii="Times New Roman" w:hAnsi="Times New Roman"/>
                <w:color w:val="000000" w:themeColor="text1"/>
                <w:sz w:val="24"/>
                <w:szCs w:val="24"/>
              </w:rPr>
              <w:t>Федеральные дороги</w:t>
            </w:r>
          </w:p>
        </w:tc>
        <w:tc>
          <w:tcPr>
            <w:tcW w:w="1985" w:type="dxa"/>
          </w:tcPr>
          <w:p w:rsidR="00530132" w:rsidRPr="001A210C" w:rsidRDefault="008F1EC2" w:rsidP="00A521DD">
            <w:pPr>
              <w:jc w:val="right"/>
              <w:rPr>
                <w:rFonts w:ascii="Times New Roman" w:hAnsi="Times New Roman"/>
                <w:color w:val="000000" w:themeColor="text1"/>
                <w:sz w:val="28"/>
                <w:szCs w:val="28"/>
              </w:rPr>
            </w:pPr>
            <w:r w:rsidRPr="001A210C">
              <w:rPr>
                <w:rFonts w:ascii="Times New Roman" w:hAnsi="Times New Roman"/>
                <w:color w:val="000000" w:themeColor="text1"/>
                <w:sz w:val="28"/>
                <w:szCs w:val="28"/>
              </w:rPr>
              <w:t>22</w:t>
            </w:r>
          </w:p>
        </w:tc>
        <w:tc>
          <w:tcPr>
            <w:tcW w:w="1842" w:type="dxa"/>
          </w:tcPr>
          <w:p w:rsidR="00530132" w:rsidRPr="001A210C" w:rsidRDefault="008F1EC2" w:rsidP="00A521DD">
            <w:pPr>
              <w:jc w:val="right"/>
              <w:rPr>
                <w:rFonts w:ascii="Times New Roman" w:hAnsi="Times New Roman"/>
                <w:color w:val="000000" w:themeColor="text1"/>
                <w:sz w:val="28"/>
                <w:szCs w:val="28"/>
              </w:rPr>
            </w:pPr>
            <w:r w:rsidRPr="001A210C">
              <w:rPr>
                <w:rFonts w:ascii="Times New Roman" w:hAnsi="Times New Roman"/>
                <w:color w:val="000000" w:themeColor="text1"/>
                <w:sz w:val="28"/>
                <w:szCs w:val="28"/>
              </w:rPr>
              <w:t>22</w:t>
            </w:r>
          </w:p>
        </w:tc>
      </w:tr>
      <w:tr w:rsidR="00530132" w:rsidTr="00A521DD">
        <w:tc>
          <w:tcPr>
            <w:tcW w:w="6204" w:type="dxa"/>
          </w:tcPr>
          <w:p w:rsidR="00530132" w:rsidRPr="00A521DD" w:rsidRDefault="00A521DD" w:rsidP="007B02BB">
            <w:pPr>
              <w:jc w:val="both"/>
              <w:rPr>
                <w:rFonts w:ascii="Times New Roman" w:hAnsi="Times New Roman"/>
                <w:color w:val="000000" w:themeColor="text1"/>
                <w:sz w:val="24"/>
                <w:szCs w:val="24"/>
              </w:rPr>
            </w:pPr>
            <w:r w:rsidRPr="00A521DD">
              <w:rPr>
                <w:rFonts w:ascii="Times New Roman" w:hAnsi="Times New Roman"/>
                <w:color w:val="000000" w:themeColor="text1"/>
                <w:sz w:val="24"/>
                <w:szCs w:val="24"/>
              </w:rPr>
              <w:t>Областные дороги</w:t>
            </w:r>
          </w:p>
        </w:tc>
        <w:tc>
          <w:tcPr>
            <w:tcW w:w="1985" w:type="dxa"/>
          </w:tcPr>
          <w:p w:rsidR="00530132" w:rsidRPr="008F1EC2" w:rsidRDefault="008F1EC2" w:rsidP="00A521DD">
            <w:pPr>
              <w:jc w:val="right"/>
              <w:rPr>
                <w:rFonts w:ascii="Times New Roman" w:hAnsi="Times New Roman"/>
                <w:color w:val="000000" w:themeColor="text1"/>
                <w:sz w:val="28"/>
                <w:szCs w:val="28"/>
              </w:rPr>
            </w:pPr>
            <w:r w:rsidRPr="008F1EC2">
              <w:rPr>
                <w:rFonts w:ascii="Times New Roman" w:hAnsi="Times New Roman"/>
                <w:color w:val="000000" w:themeColor="text1"/>
                <w:sz w:val="28"/>
                <w:szCs w:val="28"/>
              </w:rPr>
              <w:t>327</w:t>
            </w:r>
          </w:p>
        </w:tc>
        <w:tc>
          <w:tcPr>
            <w:tcW w:w="1842" w:type="dxa"/>
          </w:tcPr>
          <w:p w:rsidR="00530132" w:rsidRPr="008F1EC2" w:rsidRDefault="008F1EC2" w:rsidP="00A521DD">
            <w:pPr>
              <w:jc w:val="right"/>
              <w:rPr>
                <w:rFonts w:ascii="Times New Roman" w:hAnsi="Times New Roman"/>
                <w:color w:val="000000" w:themeColor="text1"/>
                <w:sz w:val="28"/>
                <w:szCs w:val="28"/>
              </w:rPr>
            </w:pPr>
            <w:r w:rsidRPr="008F1EC2">
              <w:rPr>
                <w:rFonts w:ascii="Times New Roman" w:hAnsi="Times New Roman"/>
                <w:color w:val="000000" w:themeColor="text1"/>
                <w:sz w:val="28"/>
                <w:szCs w:val="28"/>
              </w:rPr>
              <w:t>320,68</w:t>
            </w:r>
          </w:p>
        </w:tc>
      </w:tr>
      <w:tr w:rsidR="00530132" w:rsidTr="00A521DD">
        <w:tc>
          <w:tcPr>
            <w:tcW w:w="6204" w:type="dxa"/>
          </w:tcPr>
          <w:p w:rsidR="00530132" w:rsidRPr="00A521DD" w:rsidRDefault="00A521DD" w:rsidP="00A521DD">
            <w:pPr>
              <w:rPr>
                <w:rFonts w:ascii="Times New Roman" w:hAnsi="Times New Roman"/>
                <w:color w:val="000000" w:themeColor="text1"/>
                <w:sz w:val="24"/>
                <w:szCs w:val="24"/>
              </w:rPr>
            </w:pPr>
            <w:r w:rsidRPr="00A521DD">
              <w:rPr>
                <w:rFonts w:ascii="Times New Roman" w:hAnsi="Times New Roman"/>
                <w:color w:val="000000" w:themeColor="text1"/>
                <w:sz w:val="24"/>
                <w:szCs w:val="24"/>
              </w:rPr>
              <w:t>Дороги улично- дорожной сети сельских поселений</w:t>
            </w:r>
          </w:p>
        </w:tc>
        <w:tc>
          <w:tcPr>
            <w:tcW w:w="1985" w:type="dxa"/>
          </w:tcPr>
          <w:p w:rsidR="00530132" w:rsidRPr="008F1EC2" w:rsidRDefault="008F1EC2" w:rsidP="00A521DD">
            <w:pPr>
              <w:jc w:val="right"/>
              <w:rPr>
                <w:rFonts w:ascii="Times New Roman" w:hAnsi="Times New Roman"/>
                <w:color w:val="000000" w:themeColor="text1"/>
                <w:sz w:val="28"/>
                <w:szCs w:val="28"/>
              </w:rPr>
            </w:pPr>
            <w:r w:rsidRPr="008F1EC2">
              <w:rPr>
                <w:rFonts w:ascii="Times New Roman" w:hAnsi="Times New Roman"/>
                <w:color w:val="000000" w:themeColor="text1"/>
                <w:sz w:val="28"/>
                <w:szCs w:val="28"/>
              </w:rPr>
              <w:t>194,8</w:t>
            </w:r>
          </w:p>
        </w:tc>
        <w:tc>
          <w:tcPr>
            <w:tcW w:w="1842" w:type="dxa"/>
          </w:tcPr>
          <w:p w:rsidR="00530132" w:rsidRPr="008F1EC2" w:rsidRDefault="008F1EC2" w:rsidP="00A521DD">
            <w:pPr>
              <w:jc w:val="right"/>
              <w:rPr>
                <w:rFonts w:ascii="Times New Roman" w:hAnsi="Times New Roman"/>
                <w:color w:val="000000" w:themeColor="text1"/>
                <w:sz w:val="28"/>
                <w:szCs w:val="28"/>
              </w:rPr>
            </w:pPr>
            <w:r w:rsidRPr="008F1EC2">
              <w:rPr>
                <w:rFonts w:ascii="Times New Roman" w:hAnsi="Times New Roman"/>
                <w:color w:val="000000" w:themeColor="text1"/>
                <w:sz w:val="28"/>
                <w:szCs w:val="28"/>
              </w:rPr>
              <w:t>43,01</w:t>
            </w:r>
          </w:p>
        </w:tc>
      </w:tr>
      <w:tr w:rsidR="00530132" w:rsidTr="00DB7DE5">
        <w:tc>
          <w:tcPr>
            <w:tcW w:w="6204" w:type="dxa"/>
            <w:tcBorders>
              <w:bottom w:val="single" w:sz="4" w:space="0" w:color="000000"/>
            </w:tcBorders>
          </w:tcPr>
          <w:p w:rsidR="00530132" w:rsidRPr="00A521DD" w:rsidRDefault="00A521DD" w:rsidP="007B02BB">
            <w:pPr>
              <w:jc w:val="both"/>
              <w:rPr>
                <w:rFonts w:ascii="Times New Roman" w:hAnsi="Times New Roman"/>
                <w:color w:val="000000" w:themeColor="text1"/>
                <w:sz w:val="24"/>
                <w:szCs w:val="24"/>
              </w:rPr>
            </w:pPr>
            <w:r w:rsidRPr="00A521DD">
              <w:rPr>
                <w:rFonts w:ascii="Times New Roman" w:hAnsi="Times New Roman"/>
                <w:color w:val="000000" w:themeColor="text1"/>
                <w:sz w:val="24"/>
                <w:szCs w:val="24"/>
              </w:rPr>
              <w:t>Дороги улично- дорожной сети сельских поселений</w:t>
            </w:r>
          </w:p>
        </w:tc>
        <w:tc>
          <w:tcPr>
            <w:tcW w:w="1985" w:type="dxa"/>
            <w:tcBorders>
              <w:bottom w:val="single" w:sz="4" w:space="0" w:color="000000"/>
            </w:tcBorders>
          </w:tcPr>
          <w:p w:rsidR="00530132" w:rsidRPr="008F1EC2" w:rsidRDefault="008F1EC2" w:rsidP="00A521DD">
            <w:pPr>
              <w:jc w:val="right"/>
              <w:rPr>
                <w:rFonts w:ascii="Times New Roman" w:hAnsi="Times New Roman"/>
                <w:color w:val="000000" w:themeColor="text1"/>
                <w:sz w:val="28"/>
                <w:szCs w:val="28"/>
              </w:rPr>
            </w:pPr>
            <w:r w:rsidRPr="008F1EC2">
              <w:rPr>
                <w:rFonts w:ascii="Times New Roman" w:hAnsi="Times New Roman"/>
                <w:color w:val="000000" w:themeColor="text1"/>
                <w:sz w:val="28"/>
                <w:szCs w:val="28"/>
              </w:rPr>
              <w:t>32</w:t>
            </w:r>
          </w:p>
        </w:tc>
        <w:tc>
          <w:tcPr>
            <w:tcW w:w="1842" w:type="dxa"/>
            <w:tcBorders>
              <w:bottom w:val="single" w:sz="4" w:space="0" w:color="000000"/>
            </w:tcBorders>
          </w:tcPr>
          <w:p w:rsidR="00530132" w:rsidRPr="008F1EC2" w:rsidRDefault="008F1EC2" w:rsidP="00A521DD">
            <w:pPr>
              <w:jc w:val="right"/>
              <w:rPr>
                <w:rFonts w:ascii="Times New Roman" w:hAnsi="Times New Roman"/>
                <w:color w:val="000000" w:themeColor="text1"/>
                <w:sz w:val="28"/>
                <w:szCs w:val="28"/>
              </w:rPr>
            </w:pPr>
            <w:r w:rsidRPr="008F1EC2">
              <w:rPr>
                <w:rFonts w:ascii="Times New Roman" w:hAnsi="Times New Roman"/>
                <w:color w:val="000000" w:themeColor="text1"/>
                <w:sz w:val="28"/>
                <w:szCs w:val="28"/>
              </w:rPr>
              <w:t>15,96</w:t>
            </w:r>
          </w:p>
        </w:tc>
      </w:tr>
      <w:tr w:rsidR="00530132" w:rsidRPr="00A521DD" w:rsidTr="00DB7DE5">
        <w:tc>
          <w:tcPr>
            <w:tcW w:w="6204" w:type="dxa"/>
            <w:tcBorders>
              <w:top w:val="single" w:sz="4" w:space="0" w:color="000000"/>
            </w:tcBorders>
          </w:tcPr>
          <w:p w:rsidR="00530132" w:rsidRPr="00DB7DE5" w:rsidRDefault="00A521DD" w:rsidP="007B02BB">
            <w:pPr>
              <w:jc w:val="both"/>
              <w:rPr>
                <w:rFonts w:ascii="Times New Roman" w:hAnsi="Times New Roman"/>
                <w:b/>
                <w:color w:val="000000" w:themeColor="text1"/>
                <w:sz w:val="24"/>
                <w:szCs w:val="24"/>
              </w:rPr>
            </w:pPr>
            <w:r w:rsidRPr="00A521DD">
              <w:rPr>
                <w:rFonts w:ascii="Times New Roman" w:hAnsi="Times New Roman"/>
                <w:color w:val="000000" w:themeColor="text1"/>
                <w:sz w:val="24"/>
                <w:szCs w:val="24"/>
              </w:rPr>
              <w:t xml:space="preserve"> </w:t>
            </w:r>
            <w:r w:rsidRPr="00DB7DE5">
              <w:rPr>
                <w:rFonts w:ascii="Times New Roman" w:hAnsi="Times New Roman"/>
                <w:b/>
                <w:color w:val="000000" w:themeColor="text1"/>
                <w:sz w:val="24"/>
                <w:szCs w:val="24"/>
              </w:rPr>
              <w:t>Общая протяженность автомобильных дорог</w:t>
            </w:r>
          </w:p>
        </w:tc>
        <w:tc>
          <w:tcPr>
            <w:tcW w:w="1985" w:type="dxa"/>
            <w:tcBorders>
              <w:top w:val="single" w:sz="4" w:space="0" w:color="000000"/>
            </w:tcBorders>
          </w:tcPr>
          <w:p w:rsidR="00530132" w:rsidRPr="008F1EC2" w:rsidRDefault="00A521DD" w:rsidP="00A521DD">
            <w:pPr>
              <w:jc w:val="right"/>
              <w:rPr>
                <w:rFonts w:ascii="Times New Roman" w:hAnsi="Times New Roman"/>
                <w:color w:val="000000" w:themeColor="text1"/>
                <w:sz w:val="28"/>
                <w:szCs w:val="28"/>
              </w:rPr>
            </w:pPr>
            <w:r w:rsidRPr="008F1EC2">
              <w:rPr>
                <w:rFonts w:ascii="Times New Roman" w:hAnsi="Times New Roman"/>
                <w:color w:val="000000" w:themeColor="text1"/>
                <w:sz w:val="28"/>
                <w:szCs w:val="28"/>
              </w:rPr>
              <w:t>575,8</w:t>
            </w:r>
          </w:p>
        </w:tc>
        <w:tc>
          <w:tcPr>
            <w:tcW w:w="1842" w:type="dxa"/>
            <w:tcBorders>
              <w:top w:val="single" w:sz="4" w:space="0" w:color="000000"/>
            </w:tcBorders>
          </w:tcPr>
          <w:p w:rsidR="00530132" w:rsidRPr="008F1EC2" w:rsidRDefault="00A521DD" w:rsidP="00A521DD">
            <w:pPr>
              <w:jc w:val="right"/>
              <w:rPr>
                <w:rFonts w:ascii="Times New Roman" w:hAnsi="Times New Roman"/>
                <w:color w:val="000000" w:themeColor="text1"/>
                <w:sz w:val="28"/>
                <w:szCs w:val="28"/>
              </w:rPr>
            </w:pPr>
            <w:r w:rsidRPr="008F1EC2">
              <w:rPr>
                <w:rFonts w:ascii="Times New Roman" w:hAnsi="Times New Roman"/>
                <w:color w:val="000000" w:themeColor="text1"/>
                <w:sz w:val="28"/>
                <w:szCs w:val="28"/>
              </w:rPr>
              <w:t>401,65</w:t>
            </w:r>
          </w:p>
        </w:tc>
      </w:tr>
    </w:tbl>
    <w:p w:rsidR="00530132" w:rsidRPr="00A521DD" w:rsidRDefault="00530132" w:rsidP="007B02BB">
      <w:pPr>
        <w:ind w:firstLine="709"/>
        <w:jc w:val="both"/>
        <w:rPr>
          <w:color w:val="000000" w:themeColor="text1"/>
          <w:sz w:val="28"/>
          <w:szCs w:val="28"/>
        </w:rPr>
      </w:pPr>
    </w:p>
    <w:p w:rsidR="007B02BB" w:rsidRPr="00E03518" w:rsidRDefault="007B02BB" w:rsidP="007B02BB">
      <w:pPr>
        <w:pStyle w:val="2"/>
        <w:tabs>
          <w:tab w:val="num" w:pos="851"/>
        </w:tabs>
        <w:spacing w:line="240" w:lineRule="auto"/>
        <w:ind w:firstLine="709"/>
        <w:rPr>
          <w:color w:val="000000"/>
          <w:sz w:val="28"/>
          <w:szCs w:val="28"/>
        </w:rPr>
      </w:pPr>
      <w:r w:rsidRPr="00E03518">
        <w:rPr>
          <w:color w:val="000000"/>
          <w:sz w:val="28"/>
          <w:szCs w:val="28"/>
        </w:rPr>
        <w:t xml:space="preserve">Доля населения, которое проживает в населенных пунктах, не имеющих регулярного автобусного </w:t>
      </w:r>
      <w:r w:rsidRPr="00E03518">
        <w:rPr>
          <w:iCs/>
          <w:sz w:val="28"/>
          <w:szCs w:val="28"/>
        </w:rPr>
        <w:t>и (или) железнодорожного</w:t>
      </w:r>
      <w:r w:rsidRPr="00E03518">
        <w:rPr>
          <w:color w:val="000000"/>
          <w:sz w:val="28"/>
          <w:szCs w:val="28"/>
        </w:rPr>
        <w:t xml:space="preserve"> сообщения с административным центром, в общей численности населения в 2010 году составляет</w:t>
      </w:r>
      <w:r w:rsidRPr="00E03518">
        <w:rPr>
          <w:color w:val="FF0000"/>
          <w:sz w:val="28"/>
          <w:szCs w:val="28"/>
        </w:rPr>
        <w:t xml:space="preserve"> </w:t>
      </w:r>
      <w:r w:rsidRPr="00E03518">
        <w:rPr>
          <w:color w:val="000000"/>
          <w:sz w:val="28"/>
          <w:szCs w:val="28"/>
        </w:rPr>
        <w:t>5,4 % (643 человека), что на 66  человек меньше уровня 2009 года (2009 год - 6,2%)</w:t>
      </w:r>
      <w:r w:rsidRPr="00E03518">
        <w:rPr>
          <w:sz w:val="28"/>
          <w:szCs w:val="28"/>
        </w:rPr>
        <w:t>.</w:t>
      </w:r>
      <w:r w:rsidRPr="00E03518">
        <w:rPr>
          <w:color w:val="FF0000"/>
          <w:sz w:val="28"/>
          <w:szCs w:val="28"/>
        </w:rPr>
        <w:t xml:space="preserve"> </w:t>
      </w:r>
      <w:r w:rsidRPr="00E03518">
        <w:rPr>
          <w:sz w:val="28"/>
          <w:szCs w:val="28"/>
        </w:rPr>
        <w:t>В 2011 году будет введен еще один новый маршрут «Кардымово-Мольково-Духовская», в связи с чем доля населения, не охваченного транспортным обслуживаем  уменьшится на 40 человек и составит 5,1%.</w:t>
      </w:r>
      <w:r w:rsidRPr="00E03518">
        <w:rPr>
          <w:color w:val="FF0000"/>
          <w:sz w:val="28"/>
          <w:szCs w:val="28"/>
        </w:rPr>
        <w:t xml:space="preserve">  </w:t>
      </w:r>
    </w:p>
    <w:p w:rsidR="007B02BB" w:rsidRPr="00E03518" w:rsidRDefault="007B02BB" w:rsidP="007B02BB">
      <w:pPr>
        <w:tabs>
          <w:tab w:val="num" w:pos="851"/>
        </w:tabs>
        <w:ind w:firstLine="709"/>
        <w:jc w:val="both"/>
        <w:rPr>
          <w:sz w:val="28"/>
          <w:szCs w:val="28"/>
        </w:rPr>
      </w:pPr>
      <w:r w:rsidRPr="00E03518">
        <w:rPr>
          <w:sz w:val="28"/>
          <w:szCs w:val="28"/>
        </w:rPr>
        <w:t xml:space="preserve">Транспортное обслуживание населения на территории муниципального образования «Кардымовский район» Смоленской области </w:t>
      </w:r>
      <w:r w:rsidRPr="00E03518">
        <w:rPr>
          <w:rStyle w:val="apple-style-span"/>
          <w:sz w:val="28"/>
          <w:szCs w:val="21"/>
        </w:rPr>
        <w:t>выполняется по 10 маршрутам</w:t>
      </w:r>
      <w:r w:rsidRPr="00E03518">
        <w:rPr>
          <w:sz w:val="28"/>
          <w:szCs w:val="28"/>
        </w:rPr>
        <w:t xml:space="preserve"> следующими перевозчиками: ООО «Коммунальщик», Автоколонной 1308 (г. Смоленск),  индивидуальным предпринимателями Малашенков А.М,  Сотченков А. Е., Леонов А. В., Азаренков А. А., из них:</w:t>
      </w:r>
    </w:p>
    <w:p w:rsidR="007B02BB" w:rsidRPr="00E03518" w:rsidRDefault="007B02BB" w:rsidP="007B02BB">
      <w:pPr>
        <w:tabs>
          <w:tab w:val="num" w:pos="851"/>
        </w:tabs>
        <w:ind w:left="567" w:firstLine="142"/>
        <w:jc w:val="both"/>
        <w:rPr>
          <w:sz w:val="28"/>
          <w:szCs w:val="28"/>
        </w:rPr>
      </w:pPr>
      <w:r w:rsidRPr="00E03518">
        <w:rPr>
          <w:sz w:val="28"/>
          <w:szCs w:val="28"/>
        </w:rPr>
        <w:t xml:space="preserve"> - ООО «Коммунальщик»- 4 маршрута («Кардымово - Варваровщина- Каменка», «Кардымово- Тюшино- Нетризово», «Кардымово-Шокино-Шестаково», «Кардымово-Пнево»);</w:t>
      </w:r>
    </w:p>
    <w:p w:rsidR="007B02BB" w:rsidRPr="00E03518" w:rsidRDefault="007B02BB" w:rsidP="007B02BB">
      <w:pPr>
        <w:tabs>
          <w:tab w:val="num" w:pos="851"/>
        </w:tabs>
        <w:ind w:left="567" w:firstLine="142"/>
        <w:jc w:val="both"/>
        <w:rPr>
          <w:sz w:val="28"/>
          <w:szCs w:val="28"/>
        </w:rPr>
      </w:pPr>
      <w:r w:rsidRPr="00E03518">
        <w:rPr>
          <w:sz w:val="28"/>
          <w:szCs w:val="28"/>
        </w:rPr>
        <w:t xml:space="preserve"> - ИП Малашенков А. М.- 2 маршрута («Кардымово - Титково», «Кардымово-Смоленск»)</w:t>
      </w:r>
    </w:p>
    <w:p w:rsidR="007B02BB" w:rsidRPr="00E03518" w:rsidRDefault="007B02BB" w:rsidP="007B02BB">
      <w:pPr>
        <w:tabs>
          <w:tab w:val="num" w:pos="851"/>
        </w:tabs>
        <w:ind w:left="567" w:firstLine="142"/>
        <w:jc w:val="both"/>
        <w:rPr>
          <w:sz w:val="28"/>
          <w:szCs w:val="28"/>
        </w:rPr>
      </w:pPr>
      <w:r w:rsidRPr="00E03518">
        <w:rPr>
          <w:sz w:val="28"/>
          <w:szCs w:val="28"/>
        </w:rPr>
        <w:t>- ИП Сотченков А. Е.- 1 маршрут («Кардымово-Смоленск»);</w:t>
      </w:r>
    </w:p>
    <w:p w:rsidR="007B02BB" w:rsidRPr="00E03518" w:rsidRDefault="007B02BB" w:rsidP="007B02BB">
      <w:pPr>
        <w:tabs>
          <w:tab w:val="num" w:pos="851"/>
        </w:tabs>
        <w:ind w:left="567" w:firstLine="142"/>
        <w:jc w:val="both"/>
        <w:rPr>
          <w:sz w:val="28"/>
          <w:szCs w:val="28"/>
        </w:rPr>
      </w:pPr>
      <w:r w:rsidRPr="00E03518">
        <w:rPr>
          <w:sz w:val="28"/>
          <w:szCs w:val="28"/>
        </w:rPr>
        <w:t>- ИП Леонов А. В.- 1 маршрут («Кардымово-Смоленск»);</w:t>
      </w:r>
    </w:p>
    <w:p w:rsidR="007B02BB" w:rsidRPr="00E03518" w:rsidRDefault="007B02BB" w:rsidP="007B02BB">
      <w:pPr>
        <w:tabs>
          <w:tab w:val="num" w:pos="851"/>
        </w:tabs>
        <w:ind w:left="567" w:firstLine="142"/>
        <w:jc w:val="both"/>
        <w:rPr>
          <w:sz w:val="28"/>
          <w:szCs w:val="28"/>
        </w:rPr>
      </w:pPr>
      <w:r w:rsidRPr="00E03518">
        <w:rPr>
          <w:sz w:val="28"/>
          <w:szCs w:val="28"/>
        </w:rPr>
        <w:t>- ИП Азаренков А. А. (г. Ярцево)- 1 маршрут («Кардымово-Смоленск»);</w:t>
      </w:r>
    </w:p>
    <w:p w:rsidR="007B02BB" w:rsidRPr="00E03518" w:rsidRDefault="007B02BB" w:rsidP="007B02BB">
      <w:pPr>
        <w:tabs>
          <w:tab w:val="num" w:pos="851"/>
        </w:tabs>
        <w:ind w:left="567" w:firstLine="142"/>
        <w:jc w:val="both"/>
        <w:rPr>
          <w:sz w:val="28"/>
          <w:szCs w:val="28"/>
        </w:rPr>
      </w:pPr>
      <w:r w:rsidRPr="00E03518">
        <w:rPr>
          <w:sz w:val="28"/>
          <w:szCs w:val="28"/>
        </w:rPr>
        <w:t>-  автоколонна 1308 (г. Смоленск)- 1 маршрут («Нетризово - Смоленск»).</w:t>
      </w:r>
    </w:p>
    <w:p w:rsidR="007B02BB" w:rsidRPr="00E03518" w:rsidRDefault="007B02BB" w:rsidP="007B02BB">
      <w:pPr>
        <w:tabs>
          <w:tab w:val="num" w:pos="851"/>
        </w:tabs>
        <w:ind w:firstLine="709"/>
        <w:jc w:val="both"/>
        <w:rPr>
          <w:sz w:val="28"/>
          <w:szCs w:val="28"/>
        </w:rPr>
      </w:pPr>
      <w:r w:rsidRPr="00E03518">
        <w:rPr>
          <w:sz w:val="28"/>
          <w:szCs w:val="28"/>
        </w:rPr>
        <w:t>В конце 2010 года был заключен еще один контракт на транспортное обслуживание. Добавлен дополнительный маршрут «Кардымово - Варваровщина», который будет осуществлять ООО «Коммунальщик»</w:t>
      </w:r>
      <w:r>
        <w:rPr>
          <w:sz w:val="28"/>
          <w:szCs w:val="28"/>
        </w:rPr>
        <w:t>.</w:t>
      </w:r>
    </w:p>
    <w:p w:rsidR="007B02BB" w:rsidRPr="00E03518" w:rsidRDefault="007B02BB" w:rsidP="007B02BB">
      <w:pPr>
        <w:tabs>
          <w:tab w:val="num" w:pos="851"/>
        </w:tabs>
        <w:ind w:firstLine="709"/>
        <w:jc w:val="both"/>
        <w:rPr>
          <w:sz w:val="28"/>
          <w:szCs w:val="28"/>
        </w:rPr>
      </w:pPr>
      <w:r w:rsidRPr="00E03518">
        <w:rPr>
          <w:sz w:val="28"/>
          <w:szCs w:val="28"/>
        </w:rPr>
        <w:t xml:space="preserve">В течение 2010 года услугами перевозчиков воспользовались 27 тыс. пассажиров. </w:t>
      </w:r>
    </w:p>
    <w:p w:rsidR="007B02BB" w:rsidRDefault="007B02BB" w:rsidP="007B02BB">
      <w:pPr>
        <w:ind w:firstLine="709"/>
        <w:jc w:val="both"/>
        <w:rPr>
          <w:color w:val="000000"/>
          <w:sz w:val="28"/>
          <w:szCs w:val="28"/>
        </w:rPr>
      </w:pPr>
      <w:r w:rsidRPr="00E03518">
        <w:rPr>
          <w:sz w:val="28"/>
          <w:szCs w:val="28"/>
        </w:rPr>
        <w:lastRenderedPageBreak/>
        <w:t>На возмещение  расходов, связанных с доставкой пассажиров и школьников к месту учебы и обратно перевозчикам в 2010 году из районного бюджета было</w:t>
      </w:r>
      <w:r>
        <w:rPr>
          <w:sz w:val="28"/>
          <w:szCs w:val="28"/>
        </w:rPr>
        <w:t xml:space="preserve"> </w:t>
      </w:r>
      <w:r w:rsidRPr="00E03518">
        <w:rPr>
          <w:sz w:val="28"/>
          <w:szCs w:val="28"/>
        </w:rPr>
        <w:t xml:space="preserve">направлено </w:t>
      </w:r>
      <w:r w:rsidRPr="00E03518">
        <w:rPr>
          <w:color w:val="000000"/>
          <w:sz w:val="28"/>
          <w:szCs w:val="28"/>
        </w:rPr>
        <w:t xml:space="preserve">1,4 млн. рублей, что на 0,1 млн. рублей меньше уровня 2009 года. </w:t>
      </w:r>
    </w:p>
    <w:p w:rsidR="007B02BB" w:rsidRDefault="007B02BB" w:rsidP="007B02BB">
      <w:pPr>
        <w:ind w:firstLine="709"/>
        <w:jc w:val="both"/>
        <w:rPr>
          <w:color w:val="000000"/>
          <w:sz w:val="28"/>
          <w:szCs w:val="28"/>
        </w:rPr>
      </w:pPr>
    </w:p>
    <w:p w:rsidR="007B02BB" w:rsidRDefault="007B02BB" w:rsidP="00027ADE">
      <w:pPr>
        <w:rPr>
          <w:b/>
          <w:sz w:val="32"/>
          <w:szCs w:val="32"/>
        </w:rPr>
      </w:pPr>
      <w:r>
        <w:rPr>
          <w:sz w:val="28"/>
          <w:szCs w:val="28"/>
        </w:rPr>
        <w:t xml:space="preserve">           </w:t>
      </w:r>
      <w:r w:rsidRPr="00DD682D">
        <w:rPr>
          <w:b/>
          <w:sz w:val="32"/>
          <w:szCs w:val="32"/>
        </w:rPr>
        <w:t>2.</w:t>
      </w:r>
      <w:r>
        <w:rPr>
          <w:b/>
          <w:sz w:val="32"/>
          <w:szCs w:val="32"/>
        </w:rPr>
        <w:t>4</w:t>
      </w:r>
      <w:r w:rsidRPr="00DD682D">
        <w:rPr>
          <w:b/>
          <w:sz w:val="32"/>
          <w:szCs w:val="32"/>
        </w:rPr>
        <w:t xml:space="preserve">. </w:t>
      </w:r>
      <w:r>
        <w:rPr>
          <w:b/>
          <w:sz w:val="32"/>
          <w:szCs w:val="32"/>
        </w:rPr>
        <w:t>Строительство</w:t>
      </w:r>
    </w:p>
    <w:p w:rsidR="007B02BB" w:rsidRDefault="007B02BB" w:rsidP="007B02BB">
      <w:pPr>
        <w:rPr>
          <w:b/>
          <w:sz w:val="32"/>
          <w:szCs w:val="32"/>
        </w:rPr>
      </w:pPr>
    </w:p>
    <w:p w:rsidR="007B02BB" w:rsidRDefault="007B02BB" w:rsidP="007B02BB">
      <w:pPr>
        <w:ind w:firstLine="709"/>
        <w:jc w:val="both"/>
        <w:rPr>
          <w:sz w:val="28"/>
          <w:szCs w:val="28"/>
        </w:rPr>
      </w:pPr>
      <w:r>
        <w:rPr>
          <w:sz w:val="28"/>
          <w:szCs w:val="28"/>
        </w:rPr>
        <w:t>Объем работ, выполненных по виду экономической деятельности «строительство»,  в 2011 году по оценке составит 28,25 млн.рублей, темп роста в сопоставимых ценах к 2010 году составит 85%. В последующие годы темпы роста по данному виду экономической деятельности прогнозируются: на 2012 год -100,1%, на 2013 год-100,1%, на 2014 год -10</w:t>
      </w:r>
      <w:r w:rsidR="00E92886">
        <w:rPr>
          <w:sz w:val="28"/>
          <w:szCs w:val="28"/>
        </w:rPr>
        <w:t>0</w:t>
      </w:r>
      <w:r>
        <w:rPr>
          <w:sz w:val="28"/>
          <w:szCs w:val="28"/>
        </w:rPr>
        <w:t>,2%.</w:t>
      </w:r>
    </w:p>
    <w:p w:rsidR="007B02BB" w:rsidRPr="00C776EF" w:rsidRDefault="007B02BB" w:rsidP="007B02BB">
      <w:pPr>
        <w:ind w:firstLine="709"/>
        <w:jc w:val="both"/>
        <w:rPr>
          <w:color w:val="000000"/>
          <w:sz w:val="28"/>
          <w:szCs w:val="28"/>
        </w:rPr>
      </w:pPr>
      <w:r w:rsidRPr="00C776EF">
        <w:rPr>
          <w:color w:val="000000"/>
          <w:sz w:val="28"/>
          <w:szCs w:val="28"/>
        </w:rPr>
        <w:t>За 2010 год в районе введено 1619 кв.м. жилья, что на 241 кв.</w:t>
      </w:r>
      <w:r>
        <w:rPr>
          <w:color w:val="000000"/>
          <w:sz w:val="28"/>
          <w:szCs w:val="28"/>
        </w:rPr>
        <w:t xml:space="preserve"> </w:t>
      </w:r>
      <w:r w:rsidRPr="00C776EF">
        <w:rPr>
          <w:color w:val="000000"/>
          <w:sz w:val="28"/>
          <w:szCs w:val="28"/>
        </w:rPr>
        <w:t>м или на 13% меньше уровня 2009 года.</w:t>
      </w:r>
    </w:p>
    <w:p w:rsidR="007B02BB" w:rsidRPr="00395E09" w:rsidRDefault="007B02BB" w:rsidP="007B02BB">
      <w:pPr>
        <w:pStyle w:val="2"/>
        <w:spacing w:line="240" w:lineRule="auto"/>
        <w:ind w:firstLine="709"/>
        <w:rPr>
          <w:sz w:val="28"/>
          <w:szCs w:val="28"/>
        </w:rPr>
      </w:pPr>
      <w:r w:rsidRPr="00395E09">
        <w:rPr>
          <w:sz w:val="28"/>
          <w:szCs w:val="28"/>
        </w:rPr>
        <w:t>Cущественного роста площади жилья не происходило, строительство производится в частном порядке.  Не было и строительства многоквартирных жилых домов</w:t>
      </w:r>
      <w:r>
        <w:rPr>
          <w:sz w:val="28"/>
          <w:szCs w:val="28"/>
        </w:rPr>
        <w:t>.</w:t>
      </w:r>
    </w:p>
    <w:p w:rsidR="007B02BB" w:rsidRPr="00DC12CE" w:rsidRDefault="007B02BB" w:rsidP="007B02BB">
      <w:pPr>
        <w:ind w:firstLine="709"/>
        <w:jc w:val="both"/>
        <w:rPr>
          <w:sz w:val="28"/>
          <w:szCs w:val="28"/>
        </w:rPr>
      </w:pPr>
      <w:r w:rsidRPr="00DC12CE">
        <w:rPr>
          <w:sz w:val="28"/>
          <w:szCs w:val="28"/>
        </w:rPr>
        <w:t>2011 год должен стать переломным, главный акцент будет сделан на  строительство домов эконом класса.</w:t>
      </w:r>
    </w:p>
    <w:p w:rsidR="007B02BB" w:rsidRPr="00DF2539" w:rsidRDefault="007B02BB" w:rsidP="007B02BB">
      <w:pPr>
        <w:ind w:firstLine="709"/>
        <w:jc w:val="both"/>
        <w:rPr>
          <w:sz w:val="28"/>
          <w:szCs w:val="28"/>
        </w:rPr>
      </w:pPr>
      <w:r w:rsidRPr="00DF2539">
        <w:rPr>
          <w:sz w:val="28"/>
          <w:szCs w:val="28"/>
        </w:rPr>
        <w:t xml:space="preserve">В Кардымовском районе немало людей, нуждающихся в отдельном жилье.  В связи с этим  в 2010 году был разработан проект нового микрорайона «Новое Кардымово» общей площадью 90 гектаров, который вызвал очень большой интерес среди жителей не только поселка Кардымово, но и всего района. Дома нового микрорайона будут строиться по современным технологиям на основе легких стальных конструкций. </w:t>
      </w:r>
    </w:p>
    <w:p w:rsidR="007B02BB" w:rsidRPr="00DF2539" w:rsidRDefault="007B02BB" w:rsidP="007B02BB">
      <w:pPr>
        <w:ind w:firstLine="709"/>
        <w:jc w:val="both"/>
        <w:rPr>
          <w:sz w:val="28"/>
          <w:szCs w:val="28"/>
        </w:rPr>
      </w:pPr>
      <w:r w:rsidRPr="00DF2539">
        <w:rPr>
          <w:sz w:val="28"/>
          <w:szCs w:val="28"/>
        </w:rPr>
        <w:t>В перспективе микрорайон будет насчитывать 700 индивидуальных  жилых дом</w:t>
      </w:r>
      <w:r w:rsidR="00F86E70">
        <w:rPr>
          <w:sz w:val="28"/>
          <w:szCs w:val="28"/>
        </w:rPr>
        <w:t>ов</w:t>
      </w:r>
      <w:r w:rsidRPr="00DF2539">
        <w:rPr>
          <w:sz w:val="28"/>
          <w:szCs w:val="28"/>
        </w:rPr>
        <w:t>, построенных по нескольким проектам (на усмотрение заказчиков), разной площади и разной этажности. В микрорайоне предусмотрено создание полной инфраструктуры, обеспечивающей удобное и комфортное проживание. Уже возведены первые 3 дома.</w:t>
      </w:r>
    </w:p>
    <w:p w:rsidR="007B02BB" w:rsidRDefault="007B02BB" w:rsidP="007B02BB">
      <w:pPr>
        <w:ind w:firstLine="709"/>
        <w:jc w:val="both"/>
        <w:rPr>
          <w:sz w:val="28"/>
          <w:szCs w:val="28"/>
        </w:rPr>
      </w:pPr>
      <w:r w:rsidRPr="00DF2539">
        <w:rPr>
          <w:sz w:val="28"/>
          <w:szCs w:val="28"/>
        </w:rPr>
        <w:t>В очередь на предоставление таких домов включены 9 ветеранов Великой Отечественной войны и двое детей-сирот. Поступают заявки на строительство жилья в микрорайоне «Новое Кардымово» от переезжающих на Смоленщину из районов Крайнего Севера.</w:t>
      </w:r>
    </w:p>
    <w:p w:rsidR="007B02BB" w:rsidRPr="00DF2539" w:rsidRDefault="007B02BB" w:rsidP="007B02BB">
      <w:pPr>
        <w:ind w:firstLine="709"/>
        <w:jc w:val="both"/>
        <w:rPr>
          <w:sz w:val="28"/>
          <w:szCs w:val="28"/>
        </w:rPr>
      </w:pPr>
      <w:r w:rsidRPr="00DF2539">
        <w:rPr>
          <w:sz w:val="28"/>
          <w:szCs w:val="28"/>
        </w:rPr>
        <w:t xml:space="preserve">В целях решения жилищной проблемы молодых семей и улучшения демографической ситуации в Кардымовском районе в 2010 году </w:t>
      </w:r>
      <w:r>
        <w:rPr>
          <w:sz w:val="28"/>
          <w:szCs w:val="28"/>
        </w:rPr>
        <w:t>реализовывалась</w:t>
      </w:r>
      <w:r w:rsidRPr="00DF2539">
        <w:rPr>
          <w:sz w:val="28"/>
          <w:szCs w:val="28"/>
        </w:rPr>
        <w:t xml:space="preserve"> районная целевая программа «Обеспечение жильем молодых семей». В рамках данной программы в 2010 году 2-м семьям выданы и реализованы (куплены две квартиры) свидетельства на получение социальной выплаты, освоено 965,2 тыс.рублей (из них из федерального бюджета 413,6 тыс.рублей, из областного бюджета -430,9 тыс.рублей, из местного бюджета -120,6 тыс.рублей).</w:t>
      </w:r>
    </w:p>
    <w:p w:rsidR="007B02BB" w:rsidRPr="00DF2539" w:rsidRDefault="007B02BB" w:rsidP="007B02BB">
      <w:pPr>
        <w:pStyle w:val="a6"/>
        <w:spacing w:before="0" w:beforeAutospacing="0" w:after="0" w:afterAutospacing="0"/>
        <w:ind w:firstLine="709"/>
        <w:jc w:val="both"/>
        <w:rPr>
          <w:sz w:val="28"/>
          <w:szCs w:val="28"/>
        </w:rPr>
      </w:pPr>
      <w:r w:rsidRPr="00DF2539">
        <w:rPr>
          <w:sz w:val="28"/>
          <w:szCs w:val="28"/>
        </w:rPr>
        <w:t xml:space="preserve">С целью улучшения жилищных условий ветеранов Великой Отечественной войны на территории муниципального образования «Кардымовский район» было обследовано 55 жилых домов,  из них 48 признано непригодными для </w:t>
      </w:r>
      <w:r w:rsidRPr="00DF2539">
        <w:rPr>
          <w:sz w:val="28"/>
          <w:szCs w:val="28"/>
        </w:rPr>
        <w:lastRenderedPageBreak/>
        <w:t xml:space="preserve">проживания. 48 ветеранов ВОВ получили сертификаты на улучшение жилищных условий. </w:t>
      </w:r>
    </w:p>
    <w:p w:rsidR="007B02BB" w:rsidRDefault="007B02BB" w:rsidP="007B02BB">
      <w:pPr>
        <w:ind w:firstLine="709"/>
        <w:jc w:val="both"/>
        <w:rPr>
          <w:sz w:val="28"/>
          <w:szCs w:val="28"/>
        </w:rPr>
      </w:pPr>
      <w:r>
        <w:rPr>
          <w:sz w:val="28"/>
          <w:szCs w:val="28"/>
        </w:rPr>
        <w:t>Д</w:t>
      </w:r>
      <w:r w:rsidRPr="005A282A">
        <w:rPr>
          <w:sz w:val="28"/>
          <w:szCs w:val="28"/>
        </w:rPr>
        <w:t xml:space="preserve">ля улучшения жилищного строительства и качества жилья </w:t>
      </w:r>
      <w:r>
        <w:rPr>
          <w:sz w:val="28"/>
          <w:szCs w:val="28"/>
        </w:rPr>
        <w:t xml:space="preserve">в районе </w:t>
      </w:r>
      <w:r w:rsidRPr="005A282A">
        <w:rPr>
          <w:sz w:val="28"/>
          <w:szCs w:val="28"/>
        </w:rPr>
        <w:t>выполнены следующие мероприятия:</w:t>
      </w:r>
    </w:p>
    <w:p w:rsidR="007B02BB" w:rsidRPr="005A282A" w:rsidRDefault="007B02BB" w:rsidP="007B02BB">
      <w:pPr>
        <w:ind w:firstLine="709"/>
        <w:jc w:val="both"/>
        <w:rPr>
          <w:sz w:val="28"/>
          <w:szCs w:val="28"/>
        </w:rPr>
      </w:pPr>
      <w:r w:rsidRPr="005A282A">
        <w:rPr>
          <w:sz w:val="28"/>
          <w:szCs w:val="28"/>
        </w:rPr>
        <w:t>- разработан и принят регламент на оказание муниципальной услуги по выдаче   разрешений на строительство, процедура документального оформления  максимально упрощена, срок выдачи документов заявителю сокращён с 30 до  20 дней;</w:t>
      </w:r>
    </w:p>
    <w:p w:rsidR="007B02BB" w:rsidRPr="005A282A" w:rsidRDefault="007B02BB" w:rsidP="007B02BB">
      <w:pPr>
        <w:jc w:val="both"/>
        <w:rPr>
          <w:sz w:val="28"/>
          <w:szCs w:val="28"/>
        </w:rPr>
      </w:pPr>
      <w:r w:rsidRPr="005A282A">
        <w:rPr>
          <w:sz w:val="28"/>
          <w:szCs w:val="28"/>
        </w:rPr>
        <w:t xml:space="preserve">         </w:t>
      </w:r>
      <w:r>
        <w:rPr>
          <w:sz w:val="28"/>
          <w:szCs w:val="28"/>
        </w:rPr>
        <w:t xml:space="preserve"> </w:t>
      </w:r>
      <w:r w:rsidRPr="005A282A">
        <w:rPr>
          <w:sz w:val="28"/>
          <w:szCs w:val="28"/>
        </w:rPr>
        <w:t>- разработан и принят регламент на оказание муниципальной услуги по выдаче разрешения на ввод объектов строительства, в результате, процедура документального оформления максимально упрощена, срок выдачи документов заявителю  сокращён с 30 до 20 дней;</w:t>
      </w:r>
    </w:p>
    <w:p w:rsidR="007B02BB" w:rsidRDefault="007B02BB" w:rsidP="007B02BB">
      <w:pPr>
        <w:pStyle w:val="a6"/>
        <w:spacing w:before="0" w:beforeAutospacing="0" w:after="0" w:afterAutospacing="0"/>
        <w:jc w:val="both"/>
        <w:rPr>
          <w:sz w:val="28"/>
          <w:szCs w:val="28"/>
        </w:rPr>
      </w:pPr>
      <w:r w:rsidRPr="005A282A">
        <w:rPr>
          <w:sz w:val="28"/>
          <w:szCs w:val="28"/>
        </w:rPr>
        <w:t xml:space="preserve">        </w:t>
      </w:r>
      <w:r>
        <w:rPr>
          <w:sz w:val="28"/>
          <w:szCs w:val="28"/>
        </w:rPr>
        <w:t xml:space="preserve"> </w:t>
      </w:r>
      <w:r w:rsidRPr="005A282A">
        <w:rPr>
          <w:sz w:val="28"/>
          <w:szCs w:val="28"/>
        </w:rPr>
        <w:t xml:space="preserve"> - выделено два участка для освоения под строительство жилых домов различных категорий в районе ул. Ленина в п. Кардымово (Новое Кардымово) 90 га и участка в д. Соловьёво 30 га, подана заявка на включение этих участков в областную программу комплексного развития территорий;</w:t>
      </w:r>
    </w:p>
    <w:p w:rsidR="007B02BB" w:rsidRDefault="007B02BB" w:rsidP="007B02BB">
      <w:pPr>
        <w:pStyle w:val="a6"/>
        <w:spacing w:before="0" w:beforeAutospacing="0" w:after="0" w:afterAutospacing="0"/>
        <w:jc w:val="both"/>
        <w:rPr>
          <w:sz w:val="28"/>
          <w:szCs w:val="28"/>
        </w:rPr>
      </w:pPr>
      <w:r w:rsidRPr="005A282A">
        <w:rPr>
          <w:sz w:val="28"/>
          <w:szCs w:val="28"/>
        </w:rPr>
        <w:t xml:space="preserve">    </w:t>
      </w:r>
      <w:r>
        <w:rPr>
          <w:sz w:val="28"/>
          <w:szCs w:val="28"/>
        </w:rPr>
        <w:t xml:space="preserve"> </w:t>
      </w:r>
      <w:r w:rsidRPr="005A282A">
        <w:rPr>
          <w:sz w:val="28"/>
          <w:szCs w:val="28"/>
        </w:rPr>
        <w:t xml:space="preserve">    - выполнено межевание выделенного участка в районе ул. Ленина в п. Кардымово (Новое Кардымово), завершается документальное формирование участка.</w:t>
      </w:r>
    </w:p>
    <w:p w:rsidR="007B02BB" w:rsidRPr="007A6A36" w:rsidRDefault="007B02BB" w:rsidP="007B02BB">
      <w:pPr>
        <w:ind w:firstLine="709"/>
        <w:jc w:val="both"/>
        <w:rPr>
          <w:sz w:val="28"/>
          <w:szCs w:val="28"/>
        </w:rPr>
      </w:pPr>
      <w:r w:rsidRPr="007A6A36">
        <w:rPr>
          <w:sz w:val="28"/>
          <w:szCs w:val="28"/>
        </w:rPr>
        <w:t>По оценке в 2011 году ввод в эксплуатацию жилых домов за счет всех источников финансирования составит 1,9 тыс</w:t>
      </w:r>
      <w:r>
        <w:rPr>
          <w:sz w:val="28"/>
          <w:szCs w:val="28"/>
        </w:rPr>
        <w:t>.</w:t>
      </w:r>
      <w:r w:rsidRPr="007A6A36">
        <w:rPr>
          <w:sz w:val="28"/>
          <w:szCs w:val="28"/>
        </w:rPr>
        <w:t xml:space="preserve"> кв.м. За период с 2012 по 2014 год </w:t>
      </w:r>
      <w:r>
        <w:rPr>
          <w:sz w:val="28"/>
          <w:szCs w:val="28"/>
        </w:rPr>
        <w:t xml:space="preserve">за счет реализации инвестиционного проекта индивидуального жилищного строительства </w:t>
      </w:r>
      <w:r w:rsidRPr="007A6A36">
        <w:rPr>
          <w:sz w:val="28"/>
          <w:szCs w:val="28"/>
        </w:rPr>
        <w:t xml:space="preserve">планируется ввести 6,9 тыс. кв.м  жилья, из них в 2012 году – 2,1, в 2013 году- 2,3, в 2014 году- 2,5 тыс. кв.м. </w:t>
      </w:r>
    </w:p>
    <w:p w:rsidR="007B02BB" w:rsidRPr="00E03518" w:rsidRDefault="007B02BB" w:rsidP="007B02BB">
      <w:pPr>
        <w:ind w:firstLine="709"/>
        <w:jc w:val="both"/>
        <w:rPr>
          <w:sz w:val="28"/>
          <w:szCs w:val="28"/>
        </w:rPr>
      </w:pPr>
    </w:p>
    <w:p w:rsidR="007B02BB" w:rsidRPr="00237F0C" w:rsidRDefault="007B02BB" w:rsidP="00027ADE">
      <w:pPr>
        <w:rPr>
          <w:b/>
          <w:sz w:val="32"/>
          <w:szCs w:val="32"/>
        </w:rPr>
      </w:pPr>
      <w:r w:rsidRPr="00237F0C">
        <w:rPr>
          <w:b/>
          <w:sz w:val="32"/>
          <w:szCs w:val="32"/>
        </w:rPr>
        <w:t xml:space="preserve">          3. Рынок товаров и услуг</w:t>
      </w:r>
    </w:p>
    <w:p w:rsidR="007B02BB" w:rsidRDefault="007B02BB" w:rsidP="007B02BB">
      <w:pPr>
        <w:rPr>
          <w:sz w:val="28"/>
          <w:szCs w:val="28"/>
        </w:rPr>
      </w:pPr>
    </w:p>
    <w:p w:rsidR="007B02BB" w:rsidRPr="00EF6982" w:rsidRDefault="007B02BB" w:rsidP="007B02BB">
      <w:pPr>
        <w:jc w:val="both"/>
        <w:rPr>
          <w:sz w:val="28"/>
          <w:szCs w:val="28"/>
        </w:rPr>
      </w:pPr>
      <w:r w:rsidRPr="00EF6982">
        <w:rPr>
          <w:sz w:val="28"/>
          <w:szCs w:val="28"/>
        </w:rPr>
        <w:t xml:space="preserve">          Потребительский рынок  муниципального образования «Кардымовский район» представлен розничной торговлей, общественным питанием и различными видами платных услуг, предоставляемых населению района.</w:t>
      </w:r>
    </w:p>
    <w:p w:rsidR="007B02BB" w:rsidRPr="00EF6982" w:rsidRDefault="007B02BB" w:rsidP="007B02BB">
      <w:pPr>
        <w:jc w:val="both"/>
        <w:rPr>
          <w:sz w:val="28"/>
          <w:szCs w:val="28"/>
        </w:rPr>
      </w:pPr>
      <w:r w:rsidRPr="00EF6982">
        <w:rPr>
          <w:sz w:val="28"/>
          <w:szCs w:val="28"/>
        </w:rPr>
        <w:t xml:space="preserve">          В соответствии с дислокацией потребительского рынка и услуг по состоянию на 1 января 2011 года на территории Кардымовского района действует 73 торговых точ</w:t>
      </w:r>
      <w:r w:rsidR="00327626">
        <w:rPr>
          <w:sz w:val="28"/>
          <w:szCs w:val="28"/>
        </w:rPr>
        <w:t>ек</w:t>
      </w:r>
      <w:r w:rsidRPr="00EF6982">
        <w:rPr>
          <w:sz w:val="28"/>
          <w:szCs w:val="28"/>
        </w:rPr>
        <w:t>, в том числе 67 магазин</w:t>
      </w:r>
      <w:r w:rsidR="00BD403E">
        <w:rPr>
          <w:sz w:val="28"/>
          <w:szCs w:val="28"/>
        </w:rPr>
        <w:t>ов</w:t>
      </w:r>
      <w:r w:rsidRPr="00EF6982">
        <w:rPr>
          <w:sz w:val="28"/>
          <w:szCs w:val="28"/>
        </w:rPr>
        <w:t xml:space="preserve"> и павильон</w:t>
      </w:r>
      <w:r w:rsidR="00BD403E">
        <w:rPr>
          <w:sz w:val="28"/>
          <w:szCs w:val="28"/>
        </w:rPr>
        <w:t>ов</w:t>
      </w:r>
      <w:r w:rsidRPr="00EF6982">
        <w:rPr>
          <w:sz w:val="28"/>
          <w:szCs w:val="28"/>
        </w:rPr>
        <w:t xml:space="preserve">, 1 рынок и 8 автозаправочных станций.       </w:t>
      </w:r>
    </w:p>
    <w:p w:rsidR="007B02BB" w:rsidRPr="00EF6982" w:rsidRDefault="007B02BB" w:rsidP="007B02BB">
      <w:pPr>
        <w:ind w:firstLine="709"/>
        <w:jc w:val="both"/>
        <w:rPr>
          <w:sz w:val="28"/>
          <w:szCs w:val="28"/>
        </w:rPr>
      </w:pPr>
      <w:r w:rsidRPr="00EF6982">
        <w:rPr>
          <w:sz w:val="28"/>
          <w:szCs w:val="28"/>
        </w:rPr>
        <w:t>Услуги общественного питания на территории района осуществляют 26 предприятий общественного питания, в том числе общедоступная сеть – 14 и закрытая сеть – 11.</w:t>
      </w:r>
    </w:p>
    <w:p w:rsidR="007B02BB" w:rsidRPr="0012022A" w:rsidRDefault="007B02BB" w:rsidP="007B02BB">
      <w:pPr>
        <w:ind w:firstLine="709"/>
        <w:jc w:val="both"/>
        <w:rPr>
          <w:sz w:val="28"/>
          <w:szCs w:val="28"/>
        </w:rPr>
      </w:pPr>
      <w:r w:rsidRPr="0012022A">
        <w:rPr>
          <w:sz w:val="28"/>
          <w:szCs w:val="28"/>
        </w:rPr>
        <w:t>В прогнозном периоде на потребительском рынке Кардымовского района сохранится положительная динамика оборота розничной торговли, общественного питания и объема платных услуг населению.</w:t>
      </w:r>
    </w:p>
    <w:p w:rsidR="007B02BB" w:rsidRDefault="007B02BB" w:rsidP="007B02BB">
      <w:pPr>
        <w:ind w:firstLine="709"/>
        <w:jc w:val="both"/>
        <w:rPr>
          <w:color w:val="FF0000"/>
          <w:sz w:val="28"/>
          <w:szCs w:val="28"/>
        </w:rPr>
      </w:pPr>
      <w:r w:rsidRPr="0012022A">
        <w:rPr>
          <w:sz w:val="28"/>
          <w:szCs w:val="28"/>
        </w:rPr>
        <w:t xml:space="preserve">В 2010 году  </w:t>
      </w:r>
      <w:r>
        <w:rPr>
          <w:sz w:val="28"/>
          <w:szCs w:val="28"/>
        </w:rPr>
        <w:t xml:space="preserve">темп роста </w:t>
      </w:r>
      <w:r w:rsidRPr="0012022A">
        <w:rPr>
          <w:sz w:val="28"/>
          <w:szCs w:val="28"/>
        </w:rPr>
        <w:t>оборот</w:t>
      </w:r>
      <w:r>
        <w:rPr>
          <w:sz w:val="28"/>
          <w:szCs w:val="28"/>
        </w:rPr>
        <w:t>а</w:t>
      </w:r>
      <w:r w:rsidRPr="0012022A">
        <w:rPr>
          <w:sz w:val="28"/>
          <w:szCs w:val="28"/>
        </w:rPr>
        <w:t xml:space="preserve"> розничной торговли   к уровню 2009 года </w:t>
      </w:r>
      <w:r>
        <w:rPr>
          <w:sz w:val="28"/>
          <w:szCs w:val="28"/>
        </w:rPr>
        <w:t xml:space="preserve">составил </w:t>
      </w:r>
      <w:r w:rsidR="0074311C">
        <w:rPr>
          <w:sz w:val="28"/>
          <w:szCs w:val="28"/>
        </w:rPr>
        <w:t>105</w:t>
      </w:r>
      <w:r w:rsidRPr="00C26EFE">
        <w:rPr>
          <w:sz w:val="28"/>
          <w:szCs w:val="28"/>
        </w:rPr>
        <w:t>%</w:t>
      </w:r>
      <w:r>
        <w:rPr>
          <w:color w:val="FF0000"/>
          <w:sz w:val="28"/>
          <w:szCs w:val="28"/>
        </w:rPr>
        <w:t xml:space="preserve">  </w:t>
      </w:r>
      <w:r w:rsidRPr="0012022A">
        <w:rPr>
          <w:sz w:val="28"/>
          <w:szCs w:val="28"/>
        </w:rPr>
        <w:t>(</w:t>
      </w:r>
      <w:r w:rsidR="0074311C">
        <w:rPr>
          <w:sz w:val="28"/>
          <w:szCs w:val="28"/>
        </w:rPr>
        <w:t>337,4</w:t>
      </w:r>
      <w:r w:rsidRPr="0012022A">
        <w:rPr>
          <w:sz w:val="28"/>
          <w:szCs w:val="28"/>
        </w:rPr>
        <w:t xml:space="preserve"> млн.</w:t>
      </w:r>
      <w:r w:rsidRPr="00C26EFE">
        <w:rPr>
          <w:sz w:val="28"/>
          <w:szCs w:val="28"/>
        </w:rPr>
        <w:t xml:space="preserve">рублей ),  оборота общественного питания в сопоставимой оценке к уровню 2009 года составил </w:t>
      </w:r>
      <w:r w:rsidR="0074311C">
        <w:rPr>
          <w:sz w:val="28"/>
          <w:szCs w:val="28"/>
        </w:rPr>
        <w:t>100</w:t>
      </w:r>
      <w:r w:rsidRPr="00C26EFE">
        <w:rPr>
          <w:sz w:val="28"/>
          <w:szCs w:val="28"/>
        </w:rPr>
        <w:t xml:space="preserve"> %</w:t>
      </w:r>
      <w:r>
        <w:rPr>
          <w:color w:val="FF0000"/>
          <w:sz w:val="28"/>
          <w:szCs w:val="28"/>
        </w:rPr>
        <w:t xml:space="preserve"> </w:t>
      </w:r>
      <w:r w:rsidRPr="0012022A">
        <w:rPr>
          <w:sz w:val="28"/>
          <w:szCs w:val="28"/>
        </w:rPr>
        <w:t>(</w:t>
      </w:r>
      <w:r w:rsidR="0074311C">
        <w:rPr>
          <w:sz w:val="28"/>
          <w:szCs w:val="28"/>
        </w:rPr>
        <w:t>31</w:t>
      </w:r>
      <w:r w:rsidRPr="0012022A">
        <w:rPr>
          <w:sz w:val="28"/>
          <w:szCs w:val="28"/>
        </w:rPr>
        <w:t xml:space="preserve"> млн.рублей), </w:t>
      </w:r>
      <w:r w:rsidRPr="0012022A">
        <w:rPr>
          <w:color w:val="FF0000"/>
          <w:sz w:val="28"/>
          <w:szCs w:val="28"/>
        </w:rPr>
        <w:t xml:space="preserve"> </w:t>
      </w:r>
      <w:r w:rsidRPr="0012022A">
        <w:rPr>
          <w:sz w:val="28"/>
          <w:szCs w:val="28"/>
        </w:rPr>
        <w:t xml:space="preserve">объем </w:t>
      </w:r>
      <w:r w:rsidRPr="0012022A">
        <w:rPr>
          <w:sz w:val="28"/>
          <w:szCs w:val="28"/>
        </w:rPr>
        <w:lastRenderedPageBreak/>
        <w:t xml:space="preserve">платных услуг населению </w:t>
      </w:r>
      <w:r>
        <w:rPr>
          <w:sz w:val="28"/>
          <w:szCs w:val="28"/>
        </w:rPr>
        <w:t xml:space="preserve">увеличился </w:t>
      </w:r>
      <w:r w:rsidRPr="00C26EFE">
        <w:rPr>
          <w:sz w:val="28"/>
          <w:szCs w:val="28"/>
        </w:rPr>
        <w:t xml:space="preserve">на </w:t>
      </w:r>
      <w:r w:rsidR="0074311C">
        <w:rPr>
          <w:sz w:val="28"/>
          <w:szCs w:val="28"/>
        </w:rPr>
        <w:t>6</w:t>
      </w:r>
      <w:r w:rsidRPr="00C26EFE">
        <w:rPr>
          <w:sz w:val="28"/>
          <w:szCs w:val="28"/>
        </w:rPr>
        <w:t xml:space="preserve"> % (</w:t>
      </w:r>
      <w:r w:rsidR="0074311C">
        <w:rPr>
          <w:sz w:val="28"/>
          <w:szCs w:val="28"/>
        </w:rPr>
        <w:t>107,3</w:t>
      </w:r>
      <w:r w:rsidRPr="0012022A">
        <w:rPr>
          <w:sz w:val="28"/>
          <w:szCs w:val="28"/>
        </w:rPr>
        <w:t xml:space="preserve"> млн.рублей)</w:t>
      </w:r>
      <w:r>
        <w:rPr>
          <w:sz w:val="28"/>
          <w:szCs w:val="28"/>
        </w:rPr>
        <w:t xml:space="preserve"> по сравнению с 2009 годом</w:t>
      </w:r>
      <w:r w:rsidRPr="0012022A">
        <w:rPr>
          <w:sz w:val="28"/>
          <w:szCs w:val="28"/>
        </w:rPr>
        <w:t>.</w:t>
      </w:r>
      <w:r w:rsidRPr="0012022A">
        <w:rPr>
          <w:color w:val="FF0000"/>
          <w:sz w:val="28"/>
          <w:szCs w:val="28"/>
        </w:rPr>
        <w:t xml:space="preserve"> </w:t>
      </w:r>
    </w:p>
    <w:p w:rsidR="007B02BB" w:rsidRDefault="007B02BB" w:rsidP="007B02BB">
      <w:pPr>
        <w:ind w:firstLine="709"/>
        <w:jc w:val="both"/>
        <w:rPr>
          <w:sz w:val="28"/>
          <w:szCs w:val="28"/>
        </w:rPr>
      </w:pPr>
      <w:r w:rsidRPr="0012022A">
        <w:rPr>
          <w:sz w:val="28"/>
          <w:szCs w:val="28"/>
        </w:rPr>
        <w:t xml:space="preserve">Положительная динамика роста оборота товаров и услуг – результат влияния такого фактора, как развитие малого и индивидуального предпринимательства в сфере услуг и розничной торговли.  </w:t>
      </w:r>
    </w:p>
    <w:p w:rsidR="007B02BB" w:rsidRDefault="007B02BB" w:rsidP="007B02BB">
      <w:pPr>
        <w:jc w:val="both"/>
        <w:rPr>
          <w:sz w:val="28"/>
          <w:szCs w:val="28"/>
        </w:rPr>
      </w:pPr>
      <w:r w:rsidRPr="0012022A">
        <w:rPr>
          <w:sz w:val="28"/>
          <w:szCs w:val="28"/>
        </w:rPr>
        <w:t xml:space="preserve">     </w:t>
      </w:r>
      <w:r>
        <w:rPr>
          <w:sz w:val="28"/>
          <w:szCs w:val="28"/>
        </w:rPr>
        <w:t xml:space="preserve">     В прогнозном периоде на развитие потребительского рынка товаров и услуг по-прежнему основное влияние будут оказывать инфляционные процессы, рост реальных денежных доходов населения, а также положительная динамика  в банковском кредитовании.</w:t>
      </w:r>
    </w:p>
    <w:p w:rsidR="007B02BB" w:rsidRDefault="007B02BB" w:rsidP="007B02BB">
      <w:pPr>
        <w:jc w:val="both"/>
        <w:rPr>
          <w:sz w:val="28"/>
          <w:szCs w:val="28"/>
        </w:rPr>
      </w:pPr>
      <w:r w:rsidRPr="0012022A">
        <w:rPr>
          <w:sz w:val="28"/>
          <w:szCs w:val="28"/>
        </w:rPr>
        <w:t xml:space="preserve">  </w:t>
      </w:r>
      <w:r>
        <w:rPr>
          <w:sz w:val="28"/>
          <w:szCs w:val="28"/>
        </w:rPr>
        <w:t xml:space="preserve">       </w:t>
      </w:r>
      <w:r w:rsidRPr="007168A4">
        <w:rPr>
          <w:color w:val="000000"/>
          <w:sz w:val="28"/>
          <w:szCs w:val="28"/>
        </w:rPr>
        <w:t xml:space="preserve">В 2011 году оборот </w:t>
      </w:r>
      <w:r>
        <w:rPr>
          <w:color w:val="000000"/>
          <w:sz w:val="28"/>
          <w:szCs w:val="28"/>
        </w:rPr>
        <w:t>розничной торговли</w:t>
      </w:r>
      <w:r w:rsidRPr="007168A4">
        <w:rPr>
          <w:color w:val="000000"/>
          <w:sz w:val="28"/>
          <w:szCs w:val="28"/>
        </w:rPr>
        <w:t xml:space="preserve"> по оценке составит</w:t>
      </w:r>
      <w:r w:rsidRPr="0012022A">
        <w:rPr>
          <w:color w:val="FF0000"/>
          <w:sz w:val="28"/>
          <w:szCs w:val="28"/>
        </w:rPr>
        <w:t xml:space="preserve"> </w:t>
      </w:r>
      <w:r w:rsidR="0074311C">
        <w:rPr>
          <w:sz w:val="28"/>
          <w:szCs w:val="28"/>
        </w:rPr>
        <w:t>390</w:t>
      </w:r>
      <w:r w:rsidRPr="00A4759D">
        <w:rPr>
          <w:sz w:val="28"/>
          <w:szCs w:val="28"/>
        </w:rPr>
        <w:t xml:space="preserve"> млн. рублей, с темпом роста </w:t>
      </w:r>
      <w:r w:rsidR="0074311C">
        <w:rPr>
          <w:sz w:val="28"/>
          <w:szCs w:val="28"/>
        </w:rPr>
        <w:t>105</w:t>
      </w:r>
      <w:r w:rsidRPr="00A4759D">
        <w:rPr>
          <w:sz w:val="28"/>
          <w:szCs w:val="28"/>
        </w:rPr>
        <w:t>% к уровню 2010 года.</w:t>
      </w:r>
    </w:p>
    <w:p w:rsidR="00C129C4" w:rsidRPr="00A4759D" w:rsidRDefault="00C129C4" w:rsidP="007B02BB">
      <w:pPr>
        <w:jc w:val="both"/>
        <w:rPr>
          <w:sz w:val="28"/>
          <w:szCs w:val="28"/>
        </w:rPr>
      </w:pPr>
    </w:p>
    <w:p w:rsidR="007B02BB" w:rsidRDefault="007B02BB" w:rsidP="007B02BB">
      <w:pPr>
        <w:jc w:val="both"/>
        <w:rPr>
          <w:sz w:val="28"/>
          <w:szCs w:val="28"/>
        </w:rPr>
      </w:pPr>
      <w:r w:rsidRPr="0012022A">
        <w:rPr>
          <w:sz w:val="28"/>
          <w:szCs w:val="28"/>
        </w:rPr>
        <w:t xml:space="preserve">     </w:t>
      </w:r>
      <w:r w:rsidR="00C129C4">
        <w:rPr>
          <w:noProof/>
          <w:sz w:val="28"/>
          <w:szCs w:val="28"/>
        </w:rPr>
        <w:drawing>
          <wp:inline distT="0" distB="0" distL="0" distR="0">
            <wp:extent cx="5781675" cy="3067050"/>
            <wp:effectExtent l="19050" t="0" r="0" b="0"/>
            <wp:docPr id="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12022A">
        <w:rPr>
          <w:sz w:val="28"/>
          <w:szCs w:val="28"/>
        </w:rPr>
        <w:t xml:space="preserve">    </w:t>
      </w:r>
    </w:p>
    <w:p w:rsidR="005E1F12" w:rsidRDefault="005E1F12" w:rsidP="007B02BB">
      <w:pPr>
        <w:jc w:val="both"/>
        <w:rPr>
          <w:sz w:val="28"/>
          <w:szCs w:val="28"/>
        </w:rPr>
      </w:pPr>
    </w:p>
    <w:p w:rsidR="007B02BB" w:rsidRDefault="007B02BB" w:rsidP="00264111">
      <w:pPr>
        <w:jc w:val="both"/>
        <w:rPr>
          <w:color w:val="FF0000"/>
          <w:sz w:val="28"/>
          <w:szCs w:val="28"/>
        </w:rPr>
      </w:pPr>
      <w:r>
        <w:rPr>
          <w:sz w:val="28"/>
          <w:szCs w:val="28"/>
        </w:rPr>
        <w:t xml:space="preserve">          </w:t>
      </w:r>
      <w:r w:rsidRPr="0012022A">
        <w:rPr>
          <w:sz w:val="28"/>
          <w:szCs w:val="28"/>
        </w:rPr>
        <w:t>Рост  оборота розничной торговли в прогнозном периоде составит в 2012 году</w:t>
      </w:r>
      <w:r w:rsidRPr="00A4759D">
        <w:rPr>
          <w:sz w:val="28"/>
          <w:szCs w:val="28"/>
        </w:rPr>
        <w:t>- 10</w:t>
      </w:r>
      <w:r w:rsidR="005E1F12">
        <w:rPr>
          <w:sz w:val="28"/>
          <w:szCs w:val="28"/>
        </w:rPr>
        <w:t>4,5</w:t>
      </w:r>
      <w:r w:rsidRPr="00A4759D">
        <w:rPr>
          <w:sz w:val="28"/>
          <w:szCs w:val="28"/>
        </w:rPr>
        <w:t xml:space="preserve"> %, в 2013 году -</w:t>
      </w:r>
      <w:r w:rsidR="005E1F12">
        <w:rPr>
          <w:sz w:val="28"/>
          <w:szCs w:val="28"/>
        </w:rPr>
        <w:t>104</w:t>
      </w:r>
      <w:r w:rsidRPr="00A4759D">
        <w:rPr>
          <w:sz w:val="28"/>
          <w:szCs w:val="28"/>
        </w:rPr>
        <w:t xml:space="preserve"> %, в 2014 году -</w:t>
      </w:r>
      <w:r w:rsidR="005E1F12">
        <w:rPr>
          <w:sz w:val="28"/>
          <w:szCs w:val="28"/>
        </w:rPr>
        <w:t>104</w:t>
      </w:r>
      <w:r w:rsidRPr="00A4759D">
        <w:rPr>
          <w:sz w:val="28"/>
          <w:szCs w:val="28"/>
        </w:rPr>
        <w:t xml:space="preserve"> %.</w:t>
      </w:r>
      <w:r w:rsidRPr="0012022A">
        <w:rPr>
          <w:color w:val="FF0000"/>
          <w:sz w:val="28"/>
          <w:szCs w:val="28"/>
        </w:rPr>
        <w:t xml:space="preserve">  </w:t>
      </w:r>
    </w:p>
    <w:p w:rsidR="007B02BB" w:rsidRPr="0012022A" w:rsidRDefault="007B02BB" w:rsidP="007B02BB">
      <w:pPr>
        <w:jc w:val="both"/>
        <w:rPr>
          <w:color w:val="FF0000"/>
          <w:sz w:val="28"/>
          <w:szCs w:val="28"/>
        </w:rPr>
      </w:pPr>
      <w:r>
        <w:rPr>
          <w:color w:val="FF0000"/>
          <w:sz w:val="28"/>
          <w:szCs w:val="28"/>
        </w:rPr>
        <w:t xml:space="preserve">   </w:t>
      </w:r>
      <w:r w:rsidRPr="0012022A">
        <w:rPr>
          <w:color w:val="FF0000"/>
          <w:sz w:val="28"/>
          <w:szCs w:val="28"/>
        </w:rPr>
        <w:t xml:space="preserve">       </w:t>
      </w:r>
      <w:r w:rsidRPr="007168A4">
        <w:rPr>
          <w:color w:val="000000"/>
          <w:sz w:val="28"/>
          <w:szCs w:val="28"/>
        </w:rPr>
        <w:t xml:space="preserve">В </w:t>
      </w:r>
      <w:r w:rsidRPr="001946ED">
        <w:rPr>
          <w:sz w:val="28"/>
          <w:szCs w:val="28"/>
        </w:rPr>
        <w:t>2011 году оборот общественного питания открытой сети по оценке составит 35,</w:t>
      </w:r>
      <w:r w:rsidR="005E1F12">
        <w:rPr>
          <w:sz w:val="28"/>
          <w:szCs w:val="28"/>
        </w:rPr>
        <w:t>8</w:t>
      </w:r>
      <w:r w:rsidRPr="001946ED">
        <w:rPr>
          <w:sz w:val="28"/>
          <w:szCs w:val="28"/>
        </w:rPr>
        <w:t xml:space="preserve"> млн. рублей, с темпом роста 100</w:t>
      </w:r>
      <w:r w:rsidR="005E1F12">
        <w:rPr>
          <w:sz w:val="28"/>
          <w:szCs w:val="28"/>
        </w:rPr>
        <w:t>,5</w:t>
      </w:r>
      <w:r w:rsidRPr="001946ED">
        <w:rPr>
          <w:sz w:val="28"/>
          <w:szCs w:val="28"/>
        </w:rPr>
        <w:t>%  в</w:t>
      </w:r>
      <w:r>
        <w:rPr>
          <w:color w:val="000000"/>
          <w:sz w:val="28"/>
          <w:szCs w:val="28"/>
        </w:rPr>
        <w:t xml:space="preserve"> сопоставимой оценке к уровню</w:t>
      </w:r>
      <w:r w:rsidRPr="007168A4">
        <w:rPr>
          <w:color w:val="000000"/>
          <w:sz w:val="28"/>
          <w:szCs w:val="28"/>
        </w:rPr>
        <w:t xml:space="preserve"> 2010 год</w:t>
      </w:r>
      <w:r>
        <w:rPr>
          <w:color w:val="000000"/>
          <w:sz w:val="28"/>
          <w:szCs w:val="28"/>
        </w:rPr>
        <w:t>а</w:t>
      </w:r>
      <w:r w:rsidRPr="007168A4">
        <w:rPr>
          <w:color w:val="000000"/>
          <w:sz w:val="28"/>
          <w:szCs w:val="28"/>
        </w:rPr>
        <w:t>.</w:t>
      </w:r>
    </w:p>
    <w:p w:rsidR="007B02BB" w:rsidRPr="00F875C2" w:rsidRDefault="007B02BB" w:rsidP="007B02BB">
      <w:pPr>
        <w:jc w:val="both"/>
        <w:rPr>
          <w:sz w:val="28"/>
          <w:szCs w:val="28"/>
        </w:rPr>
      </w:pPr>
      <w:r w:rsidRPr="00F875C2">
        <w:rPr>
          <w:sz w:val="28"/>
          <w:szCs w:val="28"/>
        </w:rPr>
        <w:t xml:space="preserve">           Рост оборота общественного питания составит в 2012году-   </w:t>
      </w:r>
      <w:r w:rsidR="005E1F12">
        <w:rPr>
          <w:sz w:val="28"/>
          <w:szCs w:val="28"/>
        </w:rPr>
        <w:t>10</w:t>
      </w:r>
      <w:r w:rsidRPr="00F875C2">
        <w:rPr>
          <w:sz w:val="28"/>
          <w:szCs w:val="28"/>
        </w:rPr>
        <w:t>1 %, в 2013 году 10</w:t>
      </w:r>
      <w:r w:rsidR="005E1F12">
        <w:rPr>
          <w:sz w:val="28"/>
          <w:szCs w:val="28"/>
        </w:rPr>
        <w:t>1</w:t>
      </w:r>
      <w:r w:rsidRPr="00F875C2">
        <w:rPr>
          <w:sz w:val="28"/>
          <w:szCs w:val="28"/>
        </w:rPr>
        <w:t>,</w:t>
      </w:r>
      <w:r w:rsidR="005E1F12">
        <w:rPr>
          <w:sz w:val="28"/>
          <w:szCs w:val="28"/>
        </w:rPr>
        <w:t>5</w:t>
      </w:r>
      <w:r w:rsidRPr="00F875C2">
        <w:rPr>
          <w:sz w:val="28"/>
          <w:szCs w:val="28"/>
        </w:rPr>
        <w:t xml:space="preserve"> %, в 2014 году - 102 %. </w:t>
      </w:r>
    </w:p>
    <w:p w:rsidR="007B02BB" w:rsidRDefault="007B02BB" w:rsidP="007B02BB">
      <w:pPr>
        <w:ind w:firstLine="709"/>
        <w:jc w:val="both"/>
        <w:rPr>
          <w:color w:val="000000"/>
          <w:sz w:val="28"/>
          <w:szCs w:val="28"/>
        </w:rPr>
      </w:pPr>
      <w:r>
        <w:rPr>
          <w:color w:val="000000"/>
          <w:sz w:val="28"/>
          <w:szCs w:val="28"/>
        </w:rPr>
        <w:t>В среднесрочной перспективе на динамику объема</w:t>
      </w:r>
      <w:r w:rsidRPr="00E171C0">
        <w:rPr>
          <w:color w:val="000000"/>
          <w:sz w:val="28"/>
          <w:szCs w:val="28"/>
        </w:rPr>
        <w:t xml:space="preserve"> </w:t>
      </w:r>
      <w:r>
        <w:rPr>
          <w:color w:val="000000"/>
          <w:sz w:val="28"/>
          <w:szCs w:val="28"/>
        </w:rPr>
        <w:t>платных услуг населению так же, как и на оборот розничной торговли, наибольшее влияние будет оказывать  рост доходов населения.</w:t>
      </w:r>
    </w:p>
    <w:p w:rsidR="007B02BB" w:rsidRPr="0012022A" w:rsidRDefault="007B02BB" w:rsidP="007B02BB">
      <w:pPr>
        <w:jc w:val="both"/>
        <w:rPr>
          <w:color w:val="FF0000"/>
          <w:sz w:val="28"/>
          <w:szCs w:val="28"/>
        </w:rPr>
      </w:pPr>
      <w:r>
        <w:rPr>
          <w:color w:val="000000"/>
          <w:sz w:val="28"/>
          <w:szCs w:val="28"/>
        </w:rPr>
        <w:t xml:space="preserve">         </w:t>
      </w:r>
      <w:r w:rsidRPr="007168A4">
        <w:rPr>
          <w:color w:val="000000"/>
          <w:sz w:val="28"/>
          <w:szCs w:val="28"/>
        </w:rPr>
        <w:t xml:space="preserve">В 2011 году </w:t>
      </w:r>
      <w:r>
        <w:rPr>
          <w:color w:val="000000"/>
          <w:sz w:val="28"/>
          <w:szCs w:val="28"/>
        </w:rPr>
        <w:t xml:space="preserve">объем платных услуг </w:t>
      </w:r>
      <w:r w:rsidRPr="007168A4">
        <w:rPr>
          <w:color w:val="000000"/>
          <w:sz w:val="28"/>
          <w:szCs w:val="28"/>
        </w:rPr>
        <w:t xml:space="preserve"> по оценке </w:t>
      </w:r>
      <w:r>
        <w:rPr>
          <w:color w:val="000000"/>
          <w:sz w:val="28"/>
          <w:szCs w:val="28"/>
        </w:rPr>
        <w:t>сложится в</w:t>
      </w:r>
      <w:r w:rsidRPr="0012022A">
        <w:rPr>
          <w:color w:val="FF0000"/>
          <w:sz w:val="28"/>
          <w:szCs w:val="28"/>
        </w:rPr>
        <w:t xml:space="preserve"> </w:t>
      </w:r>
      <w:r w:rsidRPr="006919B9">
        <w:rPr>
          <w:color w:val="000000"/>
          <w:sz w:val="28"/>
          <w:szCs w:val="28"/>
        </w:rPr>
        <w:t>сумме</w:t>
      </w:r>
      <w:r>
        <w:rPr>
          <w:color w:val="FF0000"/>
          <w:sz w:val="28"/>
          <w:szCs w:val="28"/>
        </w:rPr>
        <w:t xml:space="preserve"> </w:t>
      </w:r>
      <w:r w:rsidR="00821D69">
        <w:rPr>
          <w:sz w:val="28"/>
          <w:szCs w:val="28"/>
        </w:rPr>
        <w:t>123,2</w:t>
      </w:r>
      <w:r w:rsidRPr="0094451E">
        <w:rPr>
          <w:sz w:val="28"/>
          <w:szCs w:val="28"/>
        </w:rPr>
        <w:t xml:space="preserve"> млн. рублей, с темпом роста 1</w:t>
      </w:r>
      <w:r w:rsidR="00821D69">
        <w:rPr>
          <w:sz w:val="28"/>
          <w:szCs w:val="28"/>
        </w:rPr>
        <w:t>02</w:t>
      </w:r>
      <w:r w:rsidRPr="0094451E">
        <w:rPr>
          <w:sz w:val="28"/>
          <w:szCs w:val="28"/>
        </w:rPr>
        <w:t>% в сопоставимых ценах к уровню 2010 г</w:t>
      </w:r>
      <w:r w:rsidRPr="007168A4">
        <w:rPr>
          <w:color w:val="000000"/>
          <w:sz w:val="28"/>
          <w:szCs w:val="28"/>
        </w:rPr>
        <w:t>од</w:t>
      </w:r>
      <w:r>
        <w:rPr>
          <w:color w:val="000000"/>
          <w:sz w:val="28"/>
          <w:szCs w:val="28"/>
        </w:rPr>
        <w:t>а</w:t>
      </w:r>
      <w:r w:rsidRPr="007168A4">
        <w:rPr>
          <w:color w:val="000000"/>
          <w:sz w:val="28"/>
          <w:szCs w:val="28"/>
        </w:rPr>
        <w:t>.</w:t>
      </w:r>
    </w:p>
    <w:p w:rsidR="007B02BB" w:rsidRDefault="007B02BB" w:rsidP="007B02BB">
      <w:pPr>
        <w:jc w:val="both"/>
        <w:rPr>
          <w:color w:val="FF0000"/>
          <w:sz w:val="28"/>
          <w:szCs w:val="28"/>
        </w:rPr>
      </w:pPr>
      <w:r w:rsidRPr="00D92E91">
        <w:rPr>
          <w:color w:val="000000"/>
          <w:sz w:val="28"/>
          <w:szCs w:val="28"/>
        </w:rPr>
        <w:t xml:space="preserve"> </w:t>
      </w:r>
      <w:r w:rsidRPr="0012022A">
        <w:rPr>
          <w:color w:val="FF0000"/>
          <w:sz w:val="28"/>
          <w:szCs w:val="28"/>
        </w:rPr>
        <w:t xml:space="preserve">        </w:t>
      </w:r>
      <w:r w:rsidRPr="006919B9">
        <w:rPr>
          <w:color w:val="000000"/>
          <w:sz w:val="28"/>
          <w:szCs w:val="28"/>
        </w:rPr>
        <w:t>В прогнозном периоде темы роста объема платных услуг населению составят:  в 2012году-</w:t>
      </w:r>
      <w:r w:rsidRPr="0012022A">
        <w:rPr>
          <w:color w:val="FF0000"/>
          <w:sz w:val="28"/>
          <w:szCs w:val="28"/>
        </w:rPr>
        <w:t xml:space="preserve">   </w:t>
      </w:r>
      <w:r w:rsidRPr="003C31F5">
        <w:rPr>
          <w:sz w:val="28"/>
          <w:szCs w:val="28"/>
        </w:rPr>
        <w:t>102</w:t>
      </w:r>
      <w:r w:rsidR="00821D69">
        <w:rPr>
          <w:sz w:val="28"/>
          <w:szCs w:val="28"/>
        </w:rPr>
        <w:t>,3</w:t>
      </w:r>
      <w:r w:rsidRPr="003C31F5">
        <w:rPr>
          <w:sz w:val="28"/>
          <w:szCs w:val="28"/>
        </w:rPr>
        <w:t xml:space="preserve"> %, в 2013 году 102</w:t>
      </w:r>
      <w:r w:rsidR="00821D69">
        <w:rPr>
          <w:sz w:val="28"/>
          <w:szCs w:val="28"/>
        </w:rPr>
        <w:t>,5</w:t>
      </w:r>
      <w:r w:rsidRPr="003C31F5">
        <w:rPr>
          <w:sz w:val="28"/>
          <w:szCs w:val="28"/>
        </w:rPr>
        <w:t xml:space="preserve"> %, в 2014 году -10</w:t>
      </w:r>
      <w:r w:rsidR="00821D69">
        <w:rPr>
          <w:sz w:val="28"/>
          <w:szCs w:val="28"/>
        </w:rPr>
        <w:t>3</w:t>
      </w:r>
      <w:r w:rsidRPr="003C31F5">
        <w:rPr>
          <w:sz w:val="28"/>
          <w:szCs w:val="28"/>
        </w:rPr>
        <w:t xml:space="preserve"> %.</w:t>
      </w:r>
      <w:r w:rsidRPr="0012022A">
        <w:rPr>
          <w:color w:val="FF0000"/>
          <w:sz w:val="28"/>
          <w:szCs w:val="28"/>
        </w:rPr>
        <w:t xml:space="preserve"> </w:t>
      </w:r>
    </w:p>
    <w:p w:rsidR="00017C5F" w:rsidRDefault="00017C5F" w:rsidP="00F352B7">
      <w:pPr>
        <w:tabs>
          <w:tab w:val="left" w:pos="0"/>
        </w:tabs>
        <w:jc w:val="both"/>
        <w:rPr>
          <w:sz w:val="28"/>
          <w:szCs w:val="28"/>
        </w:rPr>
      </w:pPr>
      <w:r>
        <w:rPr>
          <w:sz w:val="28"/>
          <w:szCs w:val="28"/>
        </w:rPr>
        <w:t xml:space="preserve">         В среднесрочной перспективе </w:t>
      </w:r>
      <w:r w:rsidRPr="00EF6982">
        <w:rPr>
          <w:sz w:val="28"/>
          <w:szCs w:val="28"/>
        </w:rPr>
        <w:t>Администрацией  района</w:t>
      </w:r>
      <w:r>
        <w:rPr>
          <w:sz w:val="28"/>
          <w:szCs w:val="28"/>
        </w:rPr>
        <w:t xml:space="preserve"> планируется продолжить</w:t>
      </w:r>
      <w:r w:rsidRPr="00017C5F">
        <w:rPr>
          <w:sz w:val="28"/>
          <w:szCs w:val="28"/>
        </w:rPr>
        <w:t xml:space="preserve"> </w:t>
      </w:r>
      <w:r w:rsidRPr="00EF6982">
        <w:rPr>
          <w:sz w:val="28"/>
          <w:szCs w:val="28"/>
        </w:rPr>
        <w:t>работ</w:t>
      </w:r>
      <w:r>
        <w:rPr>
          <w:sz w:val="28"/>
          <w:szCs w:val="28"/>
        </w:rPr>
        <w:t>у</w:t>
      </w:r>
      <w:r w:rsidRPr="00EF6982">
        <w:rPr>
          <w:sz w:val="28"/>
          <w:szCs w:val="28"/>
        </w:rPr>
        <w:t>, направленн</w:t>
      </w:r>
      <w:r>
        <w:rPr>
          <w:sz w:val="28"/>
          <w:szCs w:val="28"/>
        </w:rPr>
        <w:t>ую</w:t>
      </w:r>
      <w:r w:rsidRPr="00EF6982">
        <w:rPr>
          <w:sz w:val="28"/>
          <w:szCs w:val="28"/>
        </w:rPr>
        <w:t xml:space="preserve"> на </w:t>
      </w:r>
      <w:r w:rsidRPr="00EF6982">
        <w:rPr>
          <w:rFonts w:eastAsia="Calibri"/>
          <w:sz w:val="28"/>
          <w:szCs w:val="28"/>
          <w:lang w:eastAsia="en-US"/>
        </w:rPr>
        <w:t xml:space="preserve">стимулирование развития розничной </w:t>
      </w:r>
      <w:r w:rsidRPr="00EF6982">
        <w:rPr>
          <w:rFonts w:eastAsia="Calibri"/>
          <w:sz w:val="28"/>
          <w:szCs w:val="28"/>
          <w:lang w:eastAsia="en-US"/>
        </w:rPr>
        <w:lastRenderedPageBreak/>
        <w:t xml:space="preserve">торговой деятельности и объема платных услуг на территории Кардымовского района и деловой активности хозяйствующих объектов, </w:t>
      </w:r>
      <w:r w:rsidRPr="00EF6982">
        <w:rPr>
          <w:sz w:val="28"/>
          <w:szCs w:val="28"/>
        </w:rPr>
        <w:t>осуществляющих торговую деятельность.</w:t>
      </w:r>
    </w:p>
    <w:p w:rsidR="00F352B7" w:rsidRDefault="00017C5F" w:rsidP="00F352B7">
      <w:pPr>
        <w:tabs>
          <w:tab w:val="left" w:pos="0"/>
        </w:tabs>
        <w:jc w:val="both"/>
        <w:rPr>
          <w:sz w:val="28"/>
          <w:szCs w:val="28"/>
        </w:rPr>
      </w:pPr>
      <w:r>
        <w:rPr>
          <w:sz w:val="28"/>
          <w:szCs w:val="28"/>
        </w:rPr>
        <w:t xml:space="preserve">         </w:t>
      </w:r>
      <w:r w:rsidR="00F352B7">
        <w:rPr>
          <w:sz w:val="28"/>
          <w:szCs w:val="28"/>
        </w:rPr>
        <w:t xml:space="preserve">В </w:t>
      </w:r>
      <w:r>
        <w:rPr>
          <w:sz w:val="28"/>
          <w:szCs w:val="28"/>
        </w:rPr>
        <w:t xml:space="preserve">этих </w:t>
      </w:r>
      <w:r w:rsidR="00F352B7">
        <w:rPr>
          <w:sz w:val="28"/>
          <w:szCs w:val="28"/>
        </w:rPr>
        <w:t>целях планируется проведение следующих мероприятий:</w:t>
      </w:r>
    </w:p>
    <w:p w:rsidR="00F352B7" w:rsidRDefault="00F352B7" w:rsidP="00F352B7">
      <w:pPr>
        <w:jc w:val="both"/>
        <w:rPr>
          <w:sz w:val="28"/>
          <w:szCs w:val="28"/>
        </w:rPr>
      </w:pPr>
      <w:r>
        <w:rPr>
          <w:sz w:val="28"/>
          <w:szCs w:val="28"/>
        </w:rPr>
        <w:t xml:space="preserve">           </w:t>
      </w:r>
      <w:r w:rsidRPr="00D00B4C">
        <w:rPr>
          <w:sz w:val="28"/>
          <w:szCs w:val="28"/>
        </w:rPr>
        <w:t xml:space="preserve">- </w:t>
      </w:r>
      <w:r>
        <w:rPr>
          <w:sz w:val="28"/>
          <w:szCs w:val="28"/>
        </w:rPr>
        <w:t xml:space="preserve">осуществление </w:t>
      </w:r>
      <w:r w:rsidRPr="00D00B4C">
        <w:rPr>
          <w:sz w:val="28"/>
          <w:szCs w:val="28"/>
        </w:rPr>
        <w:t>мониторинга обеспеченности населения района площадью торговых объектов с выявлением проблемных территорий;</w:t>
      </w:r>
    </w:p>
    <w:p w:rsidR="00F352B7" w:rsidRDefault="00F352B7" w:rsidP="00F352B7">
      <w:pPr>
        <w:jc w:val="both"/>
        <w:rPr>
          <w:sz w:val="28"/>
          <w:szCs w:val="28"/>
        </w:rPr>
      </w:pPr>
      <w:r>
        <w:rPr>
          <w:sz w:val="28"/>
          <w:szCs w:val="28"/>
        </w:rPr>
        <w:t xml:space="preserve">          </w:t>
      </w:r>
      <w:r w:rsidRPr="00D00B4C">
        <w:rPr>
          <w:sz w:val="28"/>
          <w:szCs w:val="28"/>
        </w:rPr>
        <w:t xml:space="preserve">- активизация участия предприятий торговли в реализации социальной </w:t>
      </w:r>
    </w:p>
    <w:p w:rsidR="00F352B7" w:rsidRDefault="00F352B7" w:rsidP="00F352B7">
      <w:pPr>
        <w:jc w:val="both"/>
        <w:rPr>
          <w:sz w:val="28"/>
          <w:szCs w:val="28"/>
        </w:rPr>
      </w:pPr>
      <w:r w:rsidRPr="00D00B4C">
        <w:rPr>
          <w:sz w:val="28"/>
          <w:szCs w:val="28"/>
        </w:rPr>
        <w:t>политики, проводимой Администрацией района;</w:t>
      </w:r>
    </w:p>
    <w:p w:rsidR="008E6517" w:rsidRDefault="00F352B7" w:rsidP="00F352B7">
      <w:pPr>
        <w:jc w:val="both"/>
        <w:rPr>
          <w:sz w:val="28"/>
          <w:szCs w:val="28"/>
        </w:rPr>
      </w:pPr>
      <w:r>
        <w:rPr>
          <w:sz w:val="28"/>
          <w:szCs w:val="28"/>
        </w:rPr>
        <w:t xml:space="preserve">          </w:t>
      </w:r>
      <w:r w:rsidRPr="00D00B4C">
        <w:rPr>
          <w:sz w:val="28"/>
          <w:szCs w:val="28"/>
        </w:rPr>
        <w:t>- проведение мониторинга цен на отдельные виды социально значимых продовольственных товаров первой необходимости в целях определения экономической доступности товаров для населения</w:t>
      </w:r>
      <w:r w:rsidRPr="00F07FC4">
        <w:t xml:space="preserve"> </w:t>
      </w:r>
      <w:r w:rsidRPr="00D00B4C">
        <w:rPr>
          <w:sz w:val="28"/>
          <w:szCs w:val="28"/>
        </w:rPr>
        <w:t>района;</w:t>
      </w:r>
    </w:p>
    <w:p w:rsidR="008E6517" w:rsidRDefault="008E6517" w:rsidP="00F352B7">
      <w:pPr>
        <w:jc w:val="both"/>
        <w:rPr>
          <w:sz w:val="28"/>
          <w:szCs w:val="28"/>
        </w:rPr>
      </w:pPr>
      <w:r>
        <w:rPr>
          <w:sz w:val="28"/>
          <w:szCs w:val="28"/>
        </w:rPr>
        <w:t xml:space="preserve">         -  </w:t>
      </w:r>
      <w:r w:rsidR="003B5E18">
        <w:rPr>
          <w:sz w:val="28"/>
          <w:szCs w:val="28"/>
        </w:rPr>
        <w:t xml:space="preserve">обеспечение участия </w:t>
      </w:r>
      <w:r>
        <w:rPr>
          <w:sz w:val="28"/>
          <w:szCs w:val="28"/>
        </w:rPr>
        <w:t xml:space="preserve">торговых предприятий </w:t>
      </w:r>
      <w:r w:rsidR="003B5E18">
        <w:rPr>
          <w:sz w:val="28"/>
          <w:szCs w:val="28"/>
        </w:rPr>
        <w:t xml:space="preserve">в </w:t>
      </w:r>
      <w:r>
        <w:rPr>
          <w:sz w:val="28"/>
          <w:szCs w:val="28"/>
        </w:rPr>
        <w:t>культурно-массовых мероприятиях, проводимых Администрацией района</w:t>
      </w:r>
      <w:r w:rsidR="003B5E18">
        <w:rPr>
          <w:sz w:val="28"/>
          <w:szCs w:val="28"/>
        </w:rPr>
        <w:t>, с целью</w:t>
      </w:r>
      <w:r w:rsidR="003B5E18" w:rsidRPr="003B5E18">
        <w:rPr>
          <w:sz w:val="28"/>
          <w:szCs w:val="28"/>
        </w:rPr>
        <w:t xml:space="preserve"> </w:t>
      </w:r>
      <w:r w:rsidR="003B5E18">
        <w:rPr>
          <w:sz w:val="28"/>
          <w:szCs w:val="28"/>
        </w:rPr>
        <w:t>осуществления выездной торговли</w:t>
      </w:r>
      <w:r>
        <w:rPr>
          <w:sz w:val="28"/>
          <w:szCs w:val="28"/>
        </w:rPr>
        <w:t>;</w:t>
      </w:r>
    </w:p>
    <w:p w:rsidR="00F352B7" w:rsidRPr="00184657" w:rsidRDefault="00F352B7" w:rsidP="00F352B7">
      <w:pPr>
        <w:jc w:val="both"/>
        <w:rPr>
          <w:sz w:val="28"/>
          <w:szCs w:val="28"/>
        </w:rPr>
      </w:pPr>
      <w:r>
        <w:rPr>
          <w:sz w:val="28"/>
          <w:szCs w:val="28"/>
        </w:rPr>
        <w:t xml:space="preserve">        </w:t>
      </w:r>
      <w:r w:rsidRPr="00184657">
        <w:rPr>
          <w:sz w:val="28"/>
          <w:szCs w:val="28"/>
        </w:rPr>
        <w:t xml:space="preserve"> - организ</w:t>
      </w:r>
      <w:r>
        <w:rPr>
          <w:sz w:val="28"/>
          <w:szCs w:val="28"/>
        </w:rPr>
        <w:t>ация</w:t>
      </w:r>
      <w:r w:rsidRPr="00184657">
        <w:rPr>
          <w:sz w:val="28"/>
          <w:szCs w:val="28"/>
        </w:rPr>
        <w:t xml:space="preserve"> и пров</w:t>
      </w:r>
      <w:r>
        <w:rPr>
          <w:sz w:val="28"/>
          <w:szCs w:val="28"/>
        </w:rPr>
        <w:t xml:space="preserve">едение </w:t>
      </w:r>
      <w:r w:rsidRPr="00184657">
        <w:rPr>
          <w:sz w:val="28"/>
          <w:szCs w:val="28"/>
        </w:rPr>
        <w:t>выстав</w:t>
      </w:r>
      <w:r>
        <w:rPr>
          <w:sz w:val="28"/>
          <w:szCs w:val="28"/>
        </w:rPr>
        <w:t>ок</w:t>
      </w:r>
      <w:r w:rsidRPr="00184657">
        <w:rPr>
          <w:sz w:val="28"/>
          <w:szCs w:val="28"/>
        </w:rPr>
        <w:t>-продаж</w:t>
      </w:r>
      <w:r>
        <w:rPr>
          <w:sz w:val="28"/>
          <w:szCs w:val="28"/>
        </w:rPr>
        <w:t xml:space="preserve"> и </w:t>
      </w:r>
      <w:r w:rsidRPr="00AB14BE">
        <w:rPr>
          <w:sz w:val="28"/>
          <w:szCs w:val="28"/>
        </w:rPr>
        <w:t>ярмарок по реализации сельхозпродукции, произведенной  товаропроизводителями, а также гражданами, ведущими крестьянские (фермерские) хозяйства, личные подсобные хозяйства или занимающиеся садоводством, огородничеством, животноводством</w:t>
      </w:r>
      <w:r w:rsidRPr="00184657">
        <w:rPr>
          <w:sz w:val="28"/>
          <w:szCs w:val="28"/>
        </w:rPr>
        <w:t>;</w:t>
      </w:r>
    </w:p>
    <w:p w:rsidR="00F352B7" w:rsidRPr="00184657" w:rsidRDefault="00F352B7" w:rsidP="00F352B7">
      <w:pPr>
        <w:ind w:firstLine="709"/>
        <w:jc w:val="both"/>
        <w:rPr>
          <w:sz w:val="28"/>
          <w:szCs w:val="28"/>
        </w:rPr>
      </w:pPr>
      <w:r w:rsidRPr="00184657">
        <w:rPr>
          <w:sz w:val="28"/>
          <w:szCs w:val="28"/>
        </w:rPr>
        <w:t>- организ</w:t>
      </w:r>
      <w:r>
        <w:rPr>
          <w:sz w:val="28"/>
          <w:szCs w:val="28"/>
        </w:rPr>
        <w:t>ация</w:t>
      </w:r>
      <w:r w:rsidRPr="00184657">
        <w:rPr>
          <w:sz w:val="28"/>
          <w:szCs w:val="28"/>
        </w:rPr>
        <w:t xml:space="preserve"> проведени</w:t>
      </w:r>
      <w:r>
        <w:rPr>
          <w:sz w:val="28"/>
          <w:szCs w:val="28"/>
        </w:rPr>
        <w:t>я</w:t>
      </w:r>
      <w:r w:rsidRPr="00184657">
        <w:rPr>
          <w:sz w:val="28"/>
          <w:szCs w:val="28"/>
        </w:rPr>
        <w:t xml:space="preserve"> сезонных школьных и овощных базаров;</w:t>
      </w:r>
    </w:p>
    <w:p w:rsidR="00017C5F" w:rsidRDefault="00F352B7" w:rsidP="00017C5F">
      <w:pPr>
        <w:ind w:firstLine="709"/>
        <w:jc w:val="both"/>
        <w:rPr>
          <w:sz w:val="28"/>
          <w:szCs w:val="28"/>
        </w:rPr>
      </w:pPr>
      <w:r>
        <w:rPr>
          <w:sz w:val="28"/>
          <w:szCs w:val="28"/>
        </w:rPr>
        <w:t>-</w:t>
      </w:r>
      <w:r w:rsidRPr="008B4386">
        <w:rPr>
          <w:sz w:val="28"/>
          <w:szCs w:val="28"/>
        </w:rPr>
        <w:t xml:space="preserve"> осна</w:t>
      </w:r>
      <w:r>
        <w:rPr>
          <w:sz w:val="28"/>
          <w:szCs w:val="28"/>
        </w:rPr>
        <w:t xml:space="preserve">щение </w:t>
      </w:r>
      <w:r w:rsidRPr="008B4386">
        <w:rPr>
          <w:sz w:val="28"/>
          <w:szCs w:val="28"/>
        </w:rPr>
        <w:t>крупны</w:t>
      </w:r>
      <w:r>
        <w:rPr>
          <w:sz w:val="28"/>
          <w:szCs w:val="28"/>
        </w:rPr>
        <w:t>х</w:t>
      </w:r>
      <w:r w:rsidRPr="008B4386">
        <w:rPr>
          <w:sz w:val="28"/>
          <w:szCs w:val="28"/>
        </w:rPr>
        <w:t xml:space="preserve"> </w:t>
      </w:r>
      <w:r w:rsidR="00017C5F">
        <w:rPr>
          <w:sz w:val="28"/>
          <w:szCs w:val="28"/>
        </w:rPr>
        <w:t xml:space="preserve">и средних </w:t>
      </w:r>
      <w:r w:rsidRPr="008B4386">
        <w:rPr>
          <w:sz w:val="28"/>
          <w:szCs w:val="28"/>
        </w:rPr>
        <w:t>торговы</w:t>
      </w:r>
      <w:r>
        <w:rPr>
          <w:sz w:val="28"/>
          <w:szCs w:val="28"/>
        </w:rPr>
        <w:t>х</w:t>
      </w:r>
      <w:r w:rsidRPr="008B4386">
        <w:rPr>
          <w:sz w:val="28"/>
          <w:szCs w:val="28"/>
        </w:rPr>
        <w:t xml:space="preserve"> объект</w:t>
      </w:r>
      <w:r>
        <w:rPr>
          <w:sz w:val="28"/>
          <w:szCs w:val="28"/>
        </w:rPr>
        <w:t>ов</w:t>
      </w:r>
      <w:r w:rsidRPr="008B4386">
        <w:rPr>
          <w:sz w:val="28"/>
          <w:szCs w:val="28"/>
        </w:rPr>
        <w:t xml:space="preserve"> платежными терминалами</w:t>
      </w:r>
      <w:r w:rsidRPr="00C71E91">
        <w:rPr>
          <w:sz w:val="28"/>
          <w:szCs w:val="28"/>
        </w:rPr>
        <w:t xml:space="preserve"> </w:t>
      </w:r>
      <w:r>
        <w:rPr>
          <w:sz w:val="28"/>
          <w:szCs w:val="28"/>
        </w:rPr>
        <w:t>д</w:t>
      </w:r>
      <w:r w:rsidRPr="008B4386">
        <w:rPr>
          <w:sz w:val="28"/>
          <w:szCs w:val="28"/>
        </w:rPr>
        <w:t>ля осуществления расчетов с применением банковских пластиковых карт</w:t>
      </w:r>
      <w:r w:rsidR="00017C5F">
        <w:rPr>
          <w:sz w:val="28"/>
          <w:szCs w:val="28"/>
        </w:rPr>
        <w:t>;</w:t>
      </w:r>
    </w:p>
    <w:p w:rsidR="00891D22" w:rsidRPr="00FC031A" w:rsidRDefault="00891D22" w:rsidP="00891D22">
      <w:pPr>
        <w:tabs>
          <w:tab w:val="left" w:pos="0"/>
        </w:tabs>
        <w:jc w:val="both"/>
        <w:rPr>
          <w:bCs/>
          <w:color w:val="000000"/>
          <w:sz w:val="28"/>
          <w:szCs w:val="28"/>
        </w:rPr>
      </w:pPr>
      <w:r>
        <w:rPr>
          <w:bCs/>
          <w:color w:val="000000"/>
          <w:sz w:val="28"/>
          <w:szCs w:val="28"/>
        </w:rPr>
        <w:t xml:space="preserve">         -  создание на сайте  муниципального образования «Кардымовский район» интерактивного каталога  предприятий сферы торговли и услуг с информацией о их деятельности;</w:t>
      </w:r>
    </w:p>
    <w:p w:rsidR="00891D22" w:rsidRPr="008B4386" w:rsidRDefault="00891D22" w:rsidP="00891D22">
      <w:pPr>
        <w:ind w:firstLine="709"/>
        <w:jc w:val="both"/>
        <w:rPr>
          <w:sz w:val="28"/>
          <w:szCs w:val="28"/>
        </w:rPr>
      </w:pPr>
      <w:r>
        <w:rPr>
          <w:sz w:val="28"/>
          <w:szCs w:val="28"/>
        </w:rPr>
        <w:t xml:space="preserve">- разработка районной целевой программы  </w:t>
      </w:r>
      <w:r w:rsidRPr="008B4386">
        <w:rPr>
          <w:sz w:val="28"/>
          <w:szCs w:val="28"/>
        </w:rPr>
        <w:t>«Развитие   торговл</w:t>
      </w:r>
      <w:r>
        <w:rPr>
          <w:sz w:val="28"/>
          <w:szCs w:val="28"/>
        </w:rPr>
        <w:t>и    в   Кардымовском   районе</w:t>
      </w:r>
      <w:r w:rsidRPr="008B4386">
        <w:rPr>
          <w:sz w:val="28"/>
          <w:szCs w:val="28"/>
        </w:rPr>
        <w:t>»;</w:t>
      </w:r>
    </w:p>
    <w:p w:rsidR="00F352B7" w:rsidRDefault="00F352B7" w:rsidP="00017C5F">
      <w:pPr>
        <w:ind w:firstLine="709"/>
        <w:jc w:val="both"/>
        <w:rPr>
          <w:sz w:val="28"/>
          <w:szCs w:val="28"/>
        </w:rPr>
      </w:pPr>
      <w:r w:rsidRPr="00184657">
        <w:rPr>
          <w:sz w:val="28"/>
          <w:szCs w:val="28"/>
        </w:rPr>
        <w:t xml:space="preserve">- </w:t>
      </w:r>
      <w:r>
        <w:rPr>
          <w:sz w:val="28"/>
          <w:szCs w:val="28"/>
        </w:rPr>
        <w:t>строительство розничного рынка,</w:t>
      </w:r>
      <w:r w:rsidRPr="00C71E91">
        <w:rPr>
          <w:color w:val="000000"/>
          <w:sz w:val="28"/>
          <w:szCs w:val="28"/>
        </w:rPr>
        <w:t xml:space="preserve"> </w:t>
      </w:r>
      <w:r w:rsidRPr="00FC031A">
        <w:rPr>
          <w:color w:val="000000"/>
          <w:sz w:val="28"/>
          <w:szCs w:val="28"/>
        </w:rPr>
        <w:t>отвечающ</w:t>
      </w:r>
      <w:r>
        <w:rPr>
          <w:color w:val="000000"/>
          <w:sz w:val="28"/>
          <w:szCs w:val="28"/>
        </w:rPr>
        <w:t>его</w:t>
      </w:r>
      <w:r w:rsidRPr="00FC031A">
        <w:rPr>
          <w:color w:val="000000"/>
          <w:sz w:val="28"/>
          <w:szCs w:val="28"/>
        </w:rPr>
        <w:t xml:space="preserve"> всем требованиям Федерального законодательства</w:t>
      </w:r>
      <w:r w:rsidRPr="00184657">
        <w:rPr>
          <w:sz w:val="28"/>
          <w:szCs w:val="28"/>
        </w:rPr>
        <w:t>;</w:t>
      </w:r>
    </w:p>
    <w:p w:rsidR="00F352B7" w:rsidRDefault="00F352B7" w:rsidP="00017C5F">
      <w:pPr>
        <w:jc w:val="both"/>
        <w:rPr>
          <w:color w:val="000000"/>
          <w:sz w:val="28"/>
          <w:szCs w:val="28"/>
        </w:rPr>
      </w:pPr>
      <w:r>
        <w:rPr>
          <w:sz w:val="28"/>
          <w:szCs w:val="28"/>
        </w:rPr>
        <w:t xml:space="preserve">        -</w:t>
      </w:r>
      <w:r w:rsidRPr="00195BDF">
        <w:rPr>
          <w:color w:val="FF0000"/>
          <w:sz w:val="28"/>
          <w:szCs w:val="28"/>
        </w:rPr>
        <w:tab/>
      </w:r>
      <w:r w:rsidR="00017C5F">
        <w:rPr>
          <w:color w:val="FF0000"/>
          <w:sz w:val="28"/>
          <w:szCs w:val="28"/>
        </w:rPr>
        <w:t xml:space="preserve"> </w:t>
      </w:r>
      <w:r w:rsidRPr="00FC031A">
        <w:rPr>
          <w:color w:val="000000"/>
          <w:sz w:val="28"/>
          <w:szCs w:val="28"/>
        </w:rPr>
        <w:t>строительство нового торгового центра с комплексом услуг в сфере розничной торговли и бытового обслуживания.</w:t>
      </w:r>
    </w:p>
    <w:p w:rsidR="00003AE4" w:rsidRDefault="007B02BB" w:rsidP="00A521DD">
      <w:pPr>
        <w:ind w:firstLine="567"/>
        <w:jc w:val="both"/>
        <w:rPr>
          <w:b/>
          <w:sz w:val="32"/>
          <w:szCs w:val="32"/>
        </w:rPr>
      </w:pPr>
      <w:r w:rsidRPr="00506015">
        <w:rPr>
          <w:b/>
          <w:sz w:val="32"/>
          <w:szCs w:val="32"/>
        </w:rPr>
        <w:t xml:space="preserve">    </w:t>
      </w:r>
    </w:p>
    <w:p w:rsidR="007B02BB" w:rsidRDefault="007B02BB" w:rsidP="007B02BB">
      <w:pPr>
        <w:ind w:firstLine="709"/>
        <w:rPr>
          <w:b/>
          <w:sz w:val="32"/>
          <w:szCs w:val="32"/>
        </w:rPr>
      </w:pPr>
      <w:r w:rsidRPr="00506015">
        <w:rPr>
          <w:b/>
          <w:sz w:val="32"/>
          <w:szCs w:val="32"/>
        </w:rPr>
        <w:t>5. Малое и среднее предпринимательство</w:t>
      </w:r>
    </w:p>
    <w:p w:rsidR="007B02BB" w:rsidRDefault="007B02BB" w:rsidP="007B02BB">
      <w:pPr>
        <w:ind w:firstLine="709"/>
        <w:jc w:val="both"/>
        <w:rPr>
          <w:sz w:val="28"/>
          <w:szCs w:val="28"/>
        </w:rPr>
      </w:pPr>
    </w:p>
    <w:p w:rsidR="007B02BB" w:rsidRDefault="007B02BB" w:rsidP="007B02BB">
      <w:pPr>
        <w:ind w:firstLine="709"/>
        <w:jc w:val="both"/>
        <w:rPr>
          <w:sz w:val="28"/>
          <w:szCs w:val="28"/>
        </w:rPr>
      </w:pPr>
      <w:r>
        <w:rPr>
          <w:sz w:val="28"/>
          <w:szCs w:val="28"/>
        </w:rPr>
        <w:t xml:space="preserve">Немаловажную </w:t>
      </w:r>
      <w:r w:rsidRPr="00C83F19">
        <w:rPr>
          <w:sz w:val="28"/>
          <w:szCs w:val="28"/>
        </w:rPr>
        <w:t xml:space="preserve">роль в создании благоприятного делового климата  в </w:t>
      </w:r>
    </w:p>
    <w:p w:rsidR="007B02BB" w:rsidRDefault="007B02BB" w:rsidP="007B02BB">
      <w:pPr>
        <w:jc w:val="both"/>
        <w:rPr>
          <w:sz w:val="28"/>
          <w:szCs w:val="28"/>
        </w:rPr>
      </w:pPr>
      <w:r w:rsidRPr="00C83F19">
        <w:rPr>
          <w:sz w:val="28"/>
          <w:szCs w:val="28"/>
        </w:rPr>
        <w:t>экономике района занимает сфера малого предпринимательства.</w:t>
      </w:r>
      <w:r w:rsidRPr="00EF6982">
        <w:rPr>
          <w:sz w:val="28"/>
          <w:szCs w:val="28"/>
        </w:rPr>
        <w:t xml:space="preserve"> </w:t>
      </w:r>
      <w:r w:rsidRPr="00327107">
        <w:rPr>
          <w:sz w:val="28"/>
          <w:szCs w:val="28"/>
        </w:rPr>
        <w:t>С каждым годом становится все более весомым вклад малого бизнеса в социально-экономическое развитие района. Количество занятых в сфере малого бизнеса постепенно растет.</w:t>
      </w:r>
      <w:r>
        <w:rPr>
          <w:sz w:val="28"/>
          <w:szCs w:val="28"/>
        </w:rPr>
        <w:t xml:space="preserve"> </w:t>
      </w:r>
    </w:p>
    <w:p w:rsidR="007B02BB" w:rsidRPr="00511401" w:rsidRDefault="007B02BB" w:rsidP="007B02BB">
      <w:pPr>
        <w:ind w:firstLine="709"/>
        <w:jc w:val="both"/>
        <w:rPr>
          <w:sz w:val="28"/>
          <w:szCs w:val="28"/>
        </w:rPr>
      </w:pPr>
      <w:r w:rsidRPr="00511401">
        <w:rPr>
          <w:sz w:val="28"/>
          <w:szCs w:val="28"/>
        </w:rPr>
        <w:t>Согласно данным налоговых органов по состоянию на 01.01.2011г  в Кардымовском районе насчитывается  289 субъектов малого и среднего предпринимательства, в том числе индивидуальных предпринимателей 201, в том числе:</w:t>
      </w:r>
    </w:p>
    <w:p w:rsidR="007B02BB" w:rsidRPr="00511401" w:rsidRDefault="007B02BB" w:rsidP="007B02BB">
      <w:pPr>
        <w:ind w:firstLine="709"/>
        <w:jc w:val="both"/>
        <w:rPr>
          <w:sz w:val="28"/>
          <w:szCs w:val="28"/>
        </w:rPr>
      </w:pPr>
      <w:r w:rsidRPr="00511401">
        <w:rPr>
          <w:sz w:val="28"/>
          <w:szCs w:val="28"/>
        </w:rPr>
        <w:t xml:space="preserve">  -микро предприятия с  числом  работающих до 15 человек  -2</w:t>
      </w:r>
      <w:r>
        <w:rPr>
          <w:sz w:val="28"/>
          <w:szCs w:val="28"/>
        </w:rPr>
        <w:t>6</w:t>
      </w:r>
      <w:r w:rsidRPr="00511401">
        <w:rPr>
          <w:sz w:val="28"/>
          <w:szCs w:val="28"/>
        </w:rPr>
        <w:t>7 (предприятий-67, ИП-200),</w:t>
      </w:r>
    </w:p>
    <w:p w:rsidR="007B02BB" w:rsidRPr="00511401" w:rsidRDefault="007B02BB" w:rsidP="007B02BB">
      <w:pPr>
        <w:ind w:firstLine="709"/>
        <w:rPr>
          <w:sz w:val="28"/>
          <w:szCs w:val="28"/>
        </w:rPr>
      </w:pPr>
      <w:r w:rsidRPr="00511401">
        <w:rPr>
          <w:sz w:val="28"/>
          <w:szCs w:val="28"/>
        </w:rPr>
        <w:lastRenderedPageBreak/>
        <w:t xml:space="preserve"> - малых предприятия с численностью  до 100 человек -1</w:t>
      </w:r>
      <w:r>
        <w:rPr>
          <w:sz w:val="28"/>
          <w:szCs w:val="28"/>
        </w:rPr>
        <w:t>9</w:t>
      </w:r>
      <w:r w:rsidRPr="00511401">
        <w:rPr>
          <w:sz w:val="28"/>
          <w:szCs w:val="28"/>
        </w:rPr>
        <w:t xml:space="preserve"> (предприятий-18, ИП-1),</w:t>
      </w:r>
    </w:p>
    <w:p w:rsidR="007B02BB" w:rsidRPr="00511401" w:rsidRDefault="007B02BB" w:rsidP="007B02BB">
      <w:pPr>
        <w:ind w:firstLine="709"/>
        <w:rPr>
          <w:sz w:val="28"/>
          <w:szCs w:val="28"/>
        </w:rPr>
      </w:pPr>
      <w:r w:rsidRPr="00511401">
        <w:rPr>
          <w:sz w:val="28"/>
          <w:szCs w:val="28"/>
        </w:rPr>
        <w:t xml:space="preserve"> - средних предприятий с численностью от 101 до 250 человек- 3.</w:t>
      </w:r>
    </w:p>
    <w:p w:rsidR="007B02BB" w:rsidRPr="00327107" w:rsidRDefault="007B02BB" w:rsidP="007B02BB">
      <w:pPr>
        <w:jc w:val="both"/>
        <w:rPr>
          <w:sz w:val="28"/>
          <w:szCs w:val="28"/>
        </w:rPr>
      </w:pPr>
      <w:r w:rsidRPr="00B10522">
        <w:rPr>
          <w:color w:val="FF0000"/>
          <w:sz w:val="28"/>
          <w:szCs w:val="28"/>
        </w:rPr>
        <w:t xml:space="preserve">         </w:t>
      </w:r>
      <w:r>
        <w:rPr>
          <w:sz w:val="28"/>
          <w:szCs w:val="28"/>
        </w:rPr>
        <w:t xml:space="preserve">  </w:t>
      </w:r>
      <w:r w:rsidRPr="00327107">
        <w:rPr>
          <w:sz w:val="28"/>
          <w:szCs w:val="28"/>
        </w:rPr>
        <w:t xml:space="preserve">В условиях финансового кризиса именно малым предприятиям приходится соприкасаться с наибольшими трудностями, и в сложных условиях находить возможность удержать производство, сохранить рабочие места.  </w:t>
      </w:r>
    </w:p>
    <w:p w:rsidR="007B02BB" w:rsidRPr="00327107" w:rsidRDefault="007B02BB" w:rsidP="007B02BB">
      <w:pPr>
        <w:ind w:firstLine="709"/>
        <w:jc w:val="both"/>
        <w:rPr>
          <w:sz w:val="28"/>
          <w:szCs w:val="28"/>
        </w:rPr>
      </w:pPr>
      <w:r w:rsidRPr="00327107">
        <w:rPr>
          <w:sz w:val="28"/>
          <w:szCs w:val="28"/>
        </w:rPr>
        <w:t xml:space="preserve">Прекрасно понимая, что без развития бизнеса у Кардымовского района нет достойного будущего, Администрация района прилагает все усилия для того, чтобы предпринимательство в районе буквально ожило. </w:t>
      </w:r>
    </w:p>
    <w:p w:rsidR="007B02BB" w:rsidRPr="00327107" w:rsidRDefault="007B02BB" w:rsidP="007B02BB">
      <w:pPr>
        <w:ind w:firstLine="709"/>
        <w:jc w:val="both"/>
        <w:rPr>
          <w:sz w:val="28"/>
          <w:szCs w:val="28"/>
        </w:rPr>
      </w:pPr>
      <w:r w:rsidRPr="00327107">
        <w:rPr>
          <w:sz w:val="28"/>
          <w:szCs w:val="28"/>
        </w:rPr>
        <w:t>В целях содействия развитию малого предпринимательства и его ориентации на решение актуальных проблем Кардымовского района  Администрацией района разработана Программа поддержки и развития малого  и среднего предпринимательства</w:t>
      </w:r>
      <w:r>
        <w:rPr>
          <w:sz w:val="28"/>
          <w:szCs w:val="28"/>
        </w:rPr>
        <w:t xml:space="preserve"> на 2009-2011 годы</w:t>
      </w:r>
      <w:r w:rsidRPr="00327107">
        <w:rPr>
          <w:sz w:val="28"/>
          <w:szCs w:val="28"/>
        </w:rPr>
        <w:t xml:space="preserve">. </w:t>
      </w:r>
    </w:p>
    <w:p w:rsidR="007B02BB" w:rsidRDefault="007B02BB" w:rsidP="007B02BB">
      <w:pPr>
        <w:ind w:right="-105" w:firstLine="709"/>
        <w:jc w:val="both"/>
        <w:rPr>
          <w:sz w:val="28"/>
          <w:szCs w:val="28"/>
        </w:rPr>
      </w:pPr>
      <w:r>
        <w:rPr>
          <w:sz w:val="28"/>
          <w:szCs w:val="28"/>
        </w:rPr>
        <w:t xml:space="preserve">В рамках данной программы Администрация активно осуществляла информационную поддержку, в том числе по доведению до субъектов малого бизнеса информации о проведение различных областных конкурсов по предоставлению предпринимателям финансовой поддержки. </w:t>
      </w:r>
    </w:p>
    <w:p w:rsidR="007B02BB" w:rsidRPr="00327107" w:rsidRDefault="007B02BB" w:rsidP="007B02BB">
      <w:pPr>
        <w:ind w:firstLine="709"/>
        <w:jc w:val="both"/>
        <w:rPr>
          <w:sz w:val="28"/>
          <w:szCs w:val="28"/>
        </w:rPr>
      </w:pPr>
      <w:r w:rsidRPr="00327107">
        <w:rPr>
          <w:sz w:val="28"/>
          <w:szCs w:val="28"/>
        </w:rPr>
        <w:t xml:space="preserve">В 2010 году 2 начинающих предпринимателя   </w:t>
      </w:r>
      <w:r w:rsidRPr="00327107">
        <w:rPr>
          <w:spacing w:val="-3"/>
          <w:sz w:val="28"/>
          <w:szCs w:val="28"/>
        </w:rPr>
        <w:t xml:space="preserve">Лайков С. Н. и </w:t>
      </w:r>
      <w:r w:rsidRPr="00327107">
        <w:rPr>
          <w:sz w:val="28"/>
          <w:szCs w:val="28"/>
        </w:rPr>
        <w:t>Терешенков А.М.,</w:t>
      </w:r>
      <w:r w:rsidRPr="00327107">
        <w:rPr>
          <w:spacing w:val="-3"/>
          <w:sz w:val="28"/>
          <w:szCs w:val="28"/>
        </w:rPr>
        <w:t xml:space="preserve"> </w:t>
      </w:r>
      <w:r w:rsidRPr="00327107">
        <w:rPr>
          <w:sz w:val="28"/>
          <w:szCs w:val="28"/>
        </w:rPr>
        <w:t>осуществляющие свою деятельность в п.</w:t>
      </w:r>
      <w:r>
        <w:rPr>
          <w:sz w:val="28"/>
          <w:szCs w:val="28"/>
        </w:rPr>
        <w:t xml:space="preserve"> </w:t>
      </w:r>
      <w:r w:rsidRPr="00327107">
        <w:rPr>
          <w:sz w:val="28"/>
          <w:szCs w:val="28"/>
        </w:rPr>
        <w:t xml:space="preserve">Кардымово, принимали участие в одном из таких конкурсов и </w:t>
      </w:r>
      <w:r>
        <w:rPr>
          <w:sz w:val="28"/>
          <w:szCs w:val="28"/>
        </w:rPr>
        <w:t>выиграли</w:t>
      </w:r>
      <w:r w:rsidRPr="00327107">
        <w:rPr>
          <w:sz w:val="28"/>
          <w:szCs w:val="28"/>
        </w:rPr>
        <w:t xml:space="preserve"> право на получение субсидии в сумме 275 и 300 тыс. рублей</w:t>
      </w:r>
      <w:r>
        <w:rPr>
          <w:sz w:val="28"/>
          <w:szCs w:val="28"/>
        </w:rPr>
        <w:t xml:space="preserve"> на создание собственного бизнеса</w:t>
      </w:r>
      <w:r w:rsidRPr="00327107">
        <w:rPr>
          <w:sz w:val="28"/>
          <w:szCs w:val="28"/>
        </w:rPr>
        <w:t>.</w:t>
      </w:r>
    </w:p>
    <w:p w:rsidR="007B02BB" w:rsidRPr="00327107" w:rsidRDefault="007B02BB" w:rsidP="007B02BB">
      <w:pPr>
        <w:ind w:right="-105" w:firstLine="709"/>
        <w:jc w:val="both"/>
        <w:rPr>
          <w:spacing w:val="-3"/>
          <w:sz w:val="28"/>
          <w:szCs w:val="28"/>
        </w:rPr>
      </w:pPr>
      <w:r w:rsidRPr="00327107">
        <w:rPr>
          <w:spacing w:val="-3"/>
          <w:sz w:val="28"/>
          <w:szCs w:val="28"/>
        </w:rPr>
        <w:t xml:space="preserve">В конце сентября 2010 года проводился семинар  для представителей малого и среднего предпринимательства по теме: «Актуальные вопросы развития малого и среднего бизнеса в Кардымовском районе» с участием представителей </w:t>
      </w:r>
      <w:r w:rsidRPr="00327107">
        <w:rPr>
          <w:sz w:val="28"/>
          <w:szCs w:val="28"/>
        </w:rPr>
        <w:t>управления малого и среднего предпринимательства Департамента экономического развития и торговли Смоленской области, государственных структур и коммерческих предприятий</w:t>
      </w:r>
      <w:r w:rsidRPr="00327107">
        <w:rPr>
          <w:spacing w:val="-3"/>
          <w:sz w:val="28"/>
          <w:szCs w:val="28"/>
        </w:rPr>
        <w:t>.</w:t>
      </w:r>
    </w:p>
    <w:p w:rsidR="007B02BB" w:rsidRPr="00327107" w:rsidRDefault="007B02BB" w:rsidP="007B02BB">
      <w:pPr>
        <w:ind w:right="-105" w:firstLine="709"/>
        <w:jc w:val="both"/>
        <w:rPr>
          <w:sz w:val="28"/>
          <w:szCs w:val="28"/>
        </w:rPr>
      </w:pPr>
      <w:r w:rsidRPr="00327107">
        <w:rPr>
          <w:sz w:val="28"/>
          <w:szCs w:val="28"/>
        </w:rPr>
        <w:t xml:space="preserve">На официальном сайте Администрации МО «Кардымовский район»  создан раздел, где размещается вся актуальная информация, тем или иным образом касающаяся развития малого бизнеса. </w:t>
      </w:r>
    </w:p>
    <w:p w:rsidR="007B02BB" w:rsidRDefault="007B02BB" w:rsidP="007B02BB">
      <w:pPr>
        <w:ind w:right="-105" w:firstLine="709"/>
        <w:jc w:val="both"/>
        <w:rPr>
          <w:sz w:val="28"/>
          <w:szCs w:val="28"/>
        </w:rPr>
      </w:pPr>
      <w:r w:rsidRPr="00327107">
        <w:rPr>
          <w:sz w:val="28"/>
          <w:szCs w:val="28"/>
        </w:rPr>
        <w:t>В ноябре 2010 года  делегация в количестве 15 предпринимателей Кардымовского района приняла участие в ежегодном Форуме "Дни малого и среднего бизнеса Смоленской области". Молодые предприниматели района, уже состоявшиеся и будущие, приняли участие в панельных дискуссиях, работе «круглых столов», деловых встречах по вопросам развития малого и среднего предпринимательства, комплексе мероприятий по содействию развития молодежного предпринимательства.</w:t>
      </w:r>
    </w:p>
    <w:p w:rsidR="007B02BB" w:rsidRPr="005409EB" w:rsidRDefault="007B02BB" w:rsidP="007B02BB">
      <w:pPr>
        <w:jc w:val="both"/>
        <w:rPr>
          <w:sz w:val="28"/>
          <w:szCs w:val="28"/>
        </w:rPr>
      </w:pPr>
      <w:r w:rsidRPr="00C16521">
        <w:rPr>
          <w:b/>
          <w:sz w:val="28"/>
          <w:szCs w:val="28"/>
        </w:rPr>
        <w:t> </w:t>
      </w:r>
      <w:r w:rsidRPr="00EF6982">
        <w:rPr>
          <w:sz w:val="28"/>
          <w:szCs w:val="28"/>
        </w:rPr>
        <w:t xml:space="preserve">    </w:t>
      </w:r>
      <w:r>
        <w:rPr>
          <w:sz w:val="28"/>
          <w:szCs w:val="28"/>
        </w:rPr>
        <w:t xml:space="preserve">  </w:t>
      </w:r>
      <w:r w:rsidRPr="00EF6982">
        <w:rPr>
          <w:sz w:val="28"/>
          <w:szCs w:val="28"/>
        </w:rPr>
        <w:t xml:space="preserve">   </w:t>
      </w:r>
      <w:r w:rsidRPr="005409EB">
        <w:rPr>
          <w:spacing w:val="-3"/>
          <w:sz w:val="28"/>
          <w:szCs w:val="28"/>
        </w:rPr>
        <w:t>Для расширения производства и рынков сбыта продукции малых предприятий Администрацией района были проведены запросы котировок на закупку продуктов питания для школ и детских садов у субъектов малого и среднего предпринимательства.</w:t>
      </w:r>
    </w:p>
    <w:p w:rsidR="007B02BB" w:rsidRDefault="007B02BB" w:rsidP="007B02BB">
      <w:pPr>
        <w:ind w:firstLine="709"/>
        <w:jc w:val="both"/>
        <w:rPr>
          <w:sz w:val="28"/>
          <w:szCs w:val="28"/>
        </w:rPr>
      </w:pPr>
      <w:r w:rsidRPr="00327107">
        <w:rPr>
          <w:sz w:val="28"/>
          <w:szCs w:val="28"/>
        </w:rPr>
        <w:t xml:space="preserve">За </w:t>
      </w:r>
      <w:smartTag w:uri="urn:schemas-microsoft-com:office:smarttags" w:element="metricconverter">
        <w:smartTagPr>
          <w:attr w:name="ProductID" w:val="2010 г"/>
        </w:smartTagPr>
        <w:r w:rsidRPr="00327107">
          <w:rPr>
            <w:sz w:val="28"/>
            <w:szCs w:val="28"/>
          </w:rPr>
          <w:t>2010 г</w:t>
        </w:r>
      </w:smartTag>
      <w:r w:rsidRPr="00327107">
        <w:rPr>
          <w:sz w:val="28"/>
          <w:szCs w:val="28"/>
        </w:rPr>
        <w:t xml:space="preserve"> с субъектами малого бизнеса заключено контрактов на сумму  2307,2 тыс. рублей</w:t>
      </w:r>
      <w:r>
        <w:rPr>
          <w:sz w:val="28"/>
          <w:szCs w:val="28"/>
        </w:rPr>
        <w:t xml:space="preserve">, что </w:t>
      </w:r>
      <w:r w:rsidRPr="00EE7DF6">
        <w:rPr>
          <w:color w:val="000000"/>
          <w:sz w:val="28"/>
          <w:szCs w:val="28"/>
        </w:rPr>
        <w:t xml:space="preserve">составляет 5,63 % от общего объема всех закупок (2009 год -5,3%). </w:t>
      </w:r>
      <w:r>
        <w:rPr>
          <w:color w:val="000000"/>
          <w:sz w:val="28"/>
          <w:szCs w:val="28"/>
        </w:rPr>
        <w:t xml:space="preserve">К </w:t>
      </w:r>
      <w:r w:rsidRPr="00EE7DF6">
        <w:rPr>
          <w:color w:val="000000"/>
          <w:sz w:val="28"/>
          <w:szCs w:val="28"/>
        </w:rPr>
        <w:t>2013 году планируется</w:t>
      </w:r>
      <w:r w:rsidRPr="00F13B40">
        <w:rPr>
          <w:sz w:val="28"/>
          <w:szCs w:val="28"/>
        </w:rPr>
        <w:t xml:space="preserve"> довести долю контрактов, заключенных с </w:t>
      </w:r>
      <w:r w:rsidRPr="00F13B40">
        <w:rPr>
          <w:sz w:val="28"/>
          <w:szCs w:val="28"/>
        </w:rPr>
        <w:lastRenderedPageBreak/>
        <w:t>субъектами малого и среднего предпринимательства, до 1</w:t>
      </w:r>
      <w:r>
        <w:rPr>
          <w:sz w:val="28"/>
          <w:szCs w:val="28"/>
        </w:rPr>
        <w:t>1</w:t>
      </w:r>
      <w:r w:rsidRPr="00F13B40">
        <w:rPr>
          <w:sz w:val="28"/>
          <w:szCs w:val="28"/>
        </w:rPr>
        <w:t>% от общей суммы контрактов</w:t>
      </w:r>
      <w:r>
        <w:rPr>
          <w:sz w:val="28"/>
          <w:szCs w:val="28"/>
        </w:rPr>
        <w:t xml:space="preserve"> </w:t>
      </w:r>
      <w:r w:rsidRPr="00771CDE">
        <w:rPr>
          <w:sz w:val="28"/>
          <w:szCs w:val="28"/>
        </w:rPr>
        <w:t>за счет увеличения</w:t>
      </w:r>
      <w:r>
        <w:rPr>
          <w:sz w:val="28"/>
          <w:szCs w:val="28"/>
        </w:rPr>
        <w:t xml:space="preserve"> количества торгов, проведенных для субъектов малого и среднего предпринимательства</w:t>
      </w:r>
      <w:r w:rsidRPr="00F13B40">
        <w:rPr>
          <w:sz w:val="28"/>
          <w:szCs w:val="28"/>
        </w:rPr>
        <w:t>.</w:t>
      </w:r>
    </w:p>
    <w:p w:rsidR="002C78DD" w:rsidRDefault="007B02BB" w:rsidP="007B02BB">
      <w:pPr>
        <w:ind w:firstLine="709"/>
        <w:jc w:val="both"/>
        <w:rPr>
          <w:sz w:val="28"/>
          <w:szCs w:val="28"/>
        </w:rPr>
      </w:pPr>
      <w:r w:rsidRPr="00327107">
        <w:rPr>
          <w:spacing w:val="-3"/>
          <w:sz w:val="28"/>
          <w:szCs w:val="28"/>
        </w:rPr>
        <w:t xml:space="preserve">Для обеспечения доступа объектов малого предпринимательства к объектам муниципальной собственности </w:t>
      </w:r>
      <w:r>
        <w:rPr>
          <w:spacing w:val="-3"/>
          <w:sz w:val="28"/>
          <w:szCs w:val="28"/>
        </w:rPr>
        <w:t xml:space="preserve">в 2010 году </w:t>
      </w:r>
      <w:r w:rsidRPr="00327107">
        <w:rPr>
          <w:spacing w:val="-3"/>
          <w:sz w:val="28"/>
          <w:szCs w:val="28"/>
        </w:rPr>
        <w:t xml:space="preserve">сформирован  </w:t>
      </w:r>
      <w:r w:rsidRPr="00327107">
        <w:rPr>
          <w:sz w:val="28"/>
          <w:szCs w:val="28"/>
        </w:rPr>
        <w:t xml:space="preserve">Перечень  муниципального имущества муниципального образования «Кардымовский район» Смоленской области, предназначенного  для предоставления во владение и (или) в пользование на долгосрочной основе субъектам  малого и среднего предпринимательства. </w:t>
      </w:r>
      <w:r>
        <w:rPr>
          <w:sz w:val="28"/>
          <w:szCs w:val="28"/>
        </w:rPr>
        <w:t xml:space="preserve">   </w:t>
      </w:r>
    </w:p>
    <w:p w:rsidR="002C78DD" w:rsidRPr="004407DE" w:rsidRDefault="002C78DD" w:rsidP="002C78DD">
      <w:pPr>
        <w:ind w:firstLine="709"/>
        <w:jc w:val="both"/>
        <w:rPr>
          <w:sz w:val="28"/>
          <w:szCs w:val="28"/>
        </w:rPr>
      </w:pPr>
      <w:r w:rsidRPr="00B10522">
        <w:rPr>
          <w:color w:val="000000"/>
          <w:sz w:val="28"/>
          <w:szCs w:val="28"/>
        </w:rPr>
        <w:t xml:space="preserve">По прогнозу  к концу 2014 года число малых и средних предприятий увеличится до </w:t>
      </w:r>
      <w:r w:rsidRPr="0018449C">
        <w:rPr>
          <w:sz w:val="28"/>
          <w:szCs w:val="28"/>
        </w:rPr>
        <w:t>310 единиц (рост к 2010 году-107,3%), численность работников составит 925 человек (рост 105,8</w:t>
      </w:r>
      <w:r>
        <w:rPr>
          <w:color w:val="000000"/>
          <w:sz w:val="28"/>
          <w:szCs w:val="28"/>
        </w:rPr>
        <w:t xml:space="preserve"> </w:t>
      </w:r>
      <w:r w:rsidRPr="00B10522">
        <w:rPr>
          <w:color w:val="000000"/>
          <w:sz w:val="28"/>
          <w:szCs w:val="28"/>
        </w:rPr>
        <w:t xml:space="preserve">%). Оборот малых и средних предприятий </w:t>
      </w:r>
      <w:r w:rsidRPr="004407DE">
        <w:rPr>
          <w:sz w:val="28"/>
          <w:szCs w:val="28"/>
        </w:rPr>
        <w:t>составит 4623,35 млн. руб.  и увеличится в фактических ценах к уровню 2010 года на 47 %.</w:t>
      </w:r>
    </w:p>
    <w:p w:rsidR="007A451B" w:rsidRDefault="007A451B" w:rsidP="007A451B">
      <w:pPr>
        <w:tabs>
          <w:tab w:val="center" w:pos="5462"/>
        </w:tabs>
        <w:ind w:firstLine="720"/>
        <w:jc w:val="both"/>
        <w:rPr>
          <w:sz w:val="28"/>
          <w:szCs w:val="28"/>
        </w:rPr>
      </w:pPr>
      <w:r>
        <w:rPr>
          <w:sz w:val="28"/>
          <w:szCs w:val="28"/>
        </w:rPr>
        <w:t>В среднесрочной перспективе</w:t>
      </w:r>
      <w:r w:rsidR="007B02BB">
        <w:rPr>
          <w:sz w:val="28"/>
          <w:szCs w:val="28"/>
        </w:rPr>
        <w:t xml:space="preserve">  </w:t>
      </w:r>
      <w:r w:rsidR="00DE0436">
        <w:rPr>
          <w:sz w:val="28"/>
          <w:szCs w:val="28"/>
        </w:rPr>
        <w:t>б</w:t>
      </w:r>
      <w:r w:rsidRPr="001A2BC2">
        <w:rPr>
          <w:sz w:val="28"/>
          <w:szCs w:val="28"/>
        </w:rPr>
        <w:t xml:space="preserve">удет продолжена работа по созданию благоприятных условий для развития малого и среднего предпринимательства: </w:t>
      </w:r>
    </w:p>
    <w:p w:rsidR="007A451B" w:rsidRDefault="007A451B" w:rsidP="007A451B">
      <w:pPr>
        <w:tabs>
          <w:tab w:val="center" w:pos="5462"/>
        </w:tabs>
        <w:ind w:firstLine="720"/>
        <w:jc w:val="both"/>
        <w:rPr>
          <w:sz w:val="28"/>
          <w:szCs w:val="28"/>
        </w:rPr>
      </w:pPr>
      <w:r>
        <w:rPr>
          <w:sz w:val="28"/>
          <w:szCs w:val="28"/>
        </w:rPr>
        <w:t xml:space="preserve">- </w:t>
      </w:r>
      <w:r w:rsidRPr="001A2BC2">
        <w:rPr>
          <w:sz w:val="28"/>
          <w:szCs w:val="28"/>
        </w:rPr>
        <w:t>проведение семинаров и круглых столов по актуальным  вопросам</w:t>
      </w:r>
      <w:r>
        <w:rPr>
          <w:sz w:val="28"/>
          <w:szCs w:val="28"/>
        </w:rPr>
        <w:t xml:space="preserve"> малого бизнеса</w:t>
      </w:r>
      <w:r w:rsidRPr="001A2BC2">
        <w:rPr>
          <w:sz w:val="28"/>
          <w:szCs w:val="28"/>
        </w:rPr>
        <w:t xml:space="preserve">; </w:t>
      </w:r>
      <w:r>
        <w:rPr>
          <w:sz w:val="28"/>
          <w:szCs w:val="28"/>
        </w:rPr>
        <w:t xml:space="preserve">   </w:t>
      </w:r>
    </w:p>
    <w:p w:rsidR="007A451B" w:rsidRDefault="007A451B" w:rsidP="007A451B">
      <w:pPr>
        <w:tabs>
          <w:tab w:val="center" w:pos="5462"/>
        </w:tabs>
        <w:ind w:firstLine="720"/>
        <w:jc w:val="both"/>
        <w:rPr>
          <w:sz w:val="28"/>
          <w:szCs w:val="28"/>
        </w:rPr>
      </w:pPr>
      <w:r>
        <w:rPr>
          <w:sz w:val="28"/>
          <w:szCs w:val="28"/>
        </w:rPr>
        <w:t>- освещение деятельности малого бизнеса, его успехов в районной газете;</w:t>
      </w:r>
    </w:p>
    <w:p w:rsidR="007A451B" w:rsidRDefault="007A451B" w:rsidP="007A451B">
      <w:pPr>
        <w:tabs>
          <w:tab w:val="center" w:pos="5462"/>
        </w:tabs>
        <w:ind w:firstLine="720"/>
        <w:jc w:val="both"/>
        <w:rPr>
          <w:sz w:val="28"/>
          <w:szCs w:val="28"/>
        </w:rPr>
      </w:pPr>
      <w:r>
        <w:rPr>
          <w:sz w:val="28"/>
          <w:szCs w:val="28"/>
        </w:rPr>
        <w:t xml:space="preserve">- </w:t>
      </w:r>
      <w:r w:rsidRPr="001A2BC2">
        <w:rPr>
          <w:sz w:val="28"/>
          <w:szCs w:val="28"/>
        </w:rPr>
        <w:t xml:space="preserve">привлечение субъектов малого и среднего предпринимательства к участию в качестве поставщиков, исполнителей, подрядчиков в  выполнение работ для муниципальных нужд; </w:t>
      </w:r>
    </w:p>
    <w:p w:rsidR="007A451B" w:rsidRDefault="007A451B" w:rsidP="007A451B">
      <w:pPr>
        <w:tabs>
          <w:tab w:val="center" w:pos="5462"/>
        </w:tabs>
        <w:ind w:firstLine="720"/>
        <w:jc w:val="both"/>
        <w:rPr>
          <w:sz w:val="28"/>
          <w:szCs w:val="28"/>
        </w:rPr>
      </w:pPr>
      <w:r>
        <w:rPr>
          <w:sz w:val="28"/>
          <w:szCs w:val="28"/>
        </w:rPr>
        <w:t xml:space="preserve">- </w:t>
      </w:r>
      <w:r w:rsidRPr="001A2BC2">
        <w:rPr>
          <w:sz w:val="28"/>
          <w:szCs w:val="28"/>
        </w:rPr>
        <w:t>поддержка начинающих предпринимателей</w:t>
      </w:r>
      <w:r>
        <w:rPr>
          <w:sz w:val="28"/>
          <w:szCs w:val="28"/>
        </w:rPr>
        <w:t>, оказание им консультативной помощи</w:t>
      </w:r>
      <w:r w:rsidRPr="001A2BC2">
        <w:rPr>
          <w:sz w:val="28"/>
          <w:szCs w:val="28"/>
        </w:rPr>
        <w:t xml:space="preserve">; </w:t>
      </w:r>
    </w:p>
    <w:p w:rsidR="007A451B" w:rsidRDefault="007A451B" w:rsidP="007A451B">
      <w:pPr>
        <w:tabs>
          <w:tab w:val="center" w:pos="5462"/>
        </w:tabs>
        <w:ind w:firstLine="720"/>
        <w:jc w:val="both"/>
        <w:rPr>
          <w:sz w:val="28"/>
          <w:szCs w:val="28"/>
        </w:rPr>
      </w:pPr>
      <w:r>
        <w:rPr>
          <w:color w:val="000000"/>
          <w:sz w:val="28"/>
          <w:szCs w:val="28"/>
        </w:rPr>
        <w:t xml:space="preserve">- </w:t>
      </w:r>
      <w:r w:rsidRPr="001A2BC2">
        <w:rPr>
          <w:color w:val="000000"/>
          <w:sz w:val="28"/>
          <w:szCs w:val="28"/>
        </w:rPr>
        <w:t>информирование предпринимателей о проводимых областных конкурсах и отборах по предоставлению финансовой поддержки  субъектов малого предпринимательства</w:t>
      </w:r>
      <w:r>
        <w:rPr>
          <w:sz w:val="28"/>
          <w:szCs w:val="28"/>
        </w:rPr>
        <w:t>;</w:t>
      </w:r>
    </w:p>
    <w:p w:rsidR="007A451B" w:rsidRDefault="007A451B" w:rsidP="007A451B">
      <w:pPr>
        <w:tabs>
          <w:tab w:val="center" w:pos="5462"/>
        </w:tabs>
        <w:ind w:firstLine="720"/>
        <w:jc w:val="both"/>
        <w:rPr>
          <w:color w:val="000000"/>
          <w:sz w:val="28"/>
          <w:szCs w:val="28"/>
        </w:rPr>
      </w:pPr>
      <w:r>
        <w:rPr>
          <w:sz w:val="28"/>
          <w:szCs w:val="28"/>
        </w:rPr>
        <w:t xml:space="preserve">- </w:t>
      </w:r>
      <w:r w:rsidRPr="001A2BC2">
        <w:rPr>
          <w:sz w:val="28"/>
          <w:szCs w:val="28"/>
        </w:rPr>
        <w:t>пропаганда и популяризация предпринимательской деятельности;</w:t>
      </w:r>
      <w:r w:rsidRPr="001A2BC2">
        <w:rPr>
          <w:color w:val="000000"/>
          <w:sz w:val="28"/>
          <w:szCs w:val="28"/>
        </w:rPr>
        <w:t xml:space="preserve"> </w:t>
      </w:r>
    </w:p>
    <w:p w:rsidR="007A451B" w:rsidRDefault="007A451B" w:rsidP="007A451B">
      <w:pPr>
        <w:ind w:firstLine="708"/>
        <w:jc w:val="both"/>
        <w:rPr>
          <w:sz w:val="28"/>
          <w:szCs w:val="28"/>
        </w:rPr>
      </w:pPr>
      <w:r>
        <w:rPr>
          <w:sz w:val="28"/>
          <w:szCs w:val="28"/>
        </w:rPr>
        <w:t>- предоставление имущественной поддержки субъектам малого предпринимательства;</w:t>
      </w:r>
    </w:p>
    <w:p w:rsidR="007A451B" w:rsidRDefault="007A451B" w:rsidP="007A451B">
      <w:pPr>
        <w:ind w:firstLine="708"/>
        <w:jc w:val="both"/>
        <w:rPr>
          <w:sz w:val="28"/>
          <w:szCs w:val="28"/>
        </w:rPr>
      </w:pPr>
      <w:r>
        <w:rPr>
          <w:sz w:val="28"/>
          <w:szCs w:val="28"/>
        </w:rPr>
        <w:t>- поддержка выставочно-ярмарочной деятельности для продвижения продукции субъектов малого предпринимательства на областные рынки;</w:t>
      </w:r>
    </w:p>
    <w:p w:rsidR="007A451B" w:rsidRDefault="007A451B" w:rsidP="007A451B">
      <w:pPr>
        <w:ind w:firstLine="708"/>
        <w:jc w:val="both"/>
        <w:rPr>
          <w:sz w:val="28"/>
          <w:szCs w:val="28"/>
        </w:rPr>
      </w:pPr>
      <w:r>
        <w:rPr>
          <w:sz w:val="28"/>
          <w:szCs w:val="28"/>
        </w:rPr>
        <w:t>- обеспечение координации деятельности муниципального образования и общественных организаций по оказанию поддержки малому предпринимательству;</w:t>
      </w:r>
    </w:p>
    <w:p w:rsidR="007B02BB" w:rsidRDefault="007A451B" w:rsidP="00DE0436">
      <w:pPr>
        <w:ind w:firstLine="708"/>
        <w:jc w:val="both"/>
        <w:rPr>
          <w:sz w:val="28"/>
          <w:szCs w:val="28"/>
        </w:rPr>
      </w:pPr>
      <w:r>
        <w:rPr>
          <w:sz w:val="28"/>
          <w:szCs w:val="28"/>
        </w:rPr>
        <w:t xml:space="preserve">- </w:t>
      </w:r>
      <w:r>
        <w:rPr>
          <w:bCs/>
          <w:color w:val="000000"/>
          <w:sz w:val="28"/>
          <w:szCs w:val="28"/>
        </w:rPr>
        <w:t>создание на сайте  муниципального образования «Кардымовский район» интерактивного каталога субъектов малого бизнеса района</w:t>
      </w:r>
      <w:r w:rsidR="00DE0436">
        <w:rPr>
          <w:bCs/>
          <w:color w:val="000000"/>
          <w:sz w:val="28"/>
          <w:szCs w:val="28"/>
        </w:rPr>
        <w:t xml:space="preserve"> с</w:t>
      </w:r>
      <w:r>
        <w:rPr>
          <w:bCs/>
          <w:color w:val="000000"/>
          <w:sz w:val="28"/>
          <w:szCs w:val="28"/>
        </w:rPr>
        <w:t xml:space="preserve"> размещен</w:t>
      </w:r>
      <w:r w:rsidR="00DE0436">
        <w:rPr>
          <w:bCs/>
          <w:color w:val="000000"/>
          <w:sz w:val="28"/>
          <w:szCs w:val="28"/>
        </w:rPr>
        <w:t>ием</w:t>
      </w:r>
      <w:r>
        <w:rPr>
          <w:bCs/>
          <w:color w:val="000000"/>
          <w:sz w:val="28"/>
          <w:szCs w:val="28"/>
        </w:rPr>
        <w:t xml:space="preserve">  сведени</w:t>
      </w:r>
      <w:r w:rsidR="00DE0436">
        <w:rPr>
          <w:bCs/>
          <w:color w:val="000000"/>
          <w:sz w:val="28"/>
          <w:szCs w:val="28"/>
        </w:rPr>
        <w:t>й</w:t>
      </w:r>
      <w:r>
        <w:rPr>
          <w:bCs/>
          <w:color w:val="000000"/>
          <w:sz w:val="28"/>
          <w:szCs w:val="28"/>
        </w:rPr>
        <w:t xml:space="preserve"> о выпускаемой продукции, предоставляемых услугах и выполняемых работах. </w:t>
      </w:r>
      <w:r w:rsidR="007B02BB">
        <w:rPr>
          <w:sz w:val="28"/>
          <w:szCs w:val="28"/>
        </w:rPr>
        <w:t xml:space="preserve">  </w:t>
      </w:r>
    </w:p>
    <w:p w:rsidR="007B02BB" w:rsidRDefault="007B02BB" w:rsidP="007B02BB">
      <w:pPr>
        <w:rPr>
          <w:b/>
          <w:sz w:val="32"/>
          <w:szCs w:val="32"/>
        </w:rPr>
      </w:pPr>
      <w:r w:rsidRPr="00A94CF8">
        <w:rPr>
          <w:b/>
          <w:sz w:val="32"/>
          <w:szCs w:val="32"/>
        </w:rPr>
        <w:t xml:space="preserve">         </w:t>
      </w:r>
    </w:p>
    <w:p w:rsidR="007B02BB" w:rsidRDefault="007B02BB" w:rsidP="007B02BB">
      <w:pPr>
        <w:ind w:firstLine="709"/>
        <w:rPr>
          <w:b/>
          <w:sz w:val="32"/>
          <w:szCs w:val="32"/>
        </w:rPr>
      </w:pPr>
      <w:r w:rsidRPr="00A94CF8">
        <w:rPr>
          <w:b/>
          <w:sz w:val="32"/>
          <w:szCs w:val="32"/>
        </w:rPr>
        <w:t xml:space="preserve"> 6.  Инвестиции</w:t>
      </w:r>
    </w:p>
    <w:p w:rsidR="007B02BB" w:rsidRDefault="007B02BB" w:rsidP="007B02BB">
      <w:pPr>
        <w:rPr>
          <w:b/>
          <w:sz w:val="32"/>
          <w:szCs w:val="32"/>
        </w:rPr>
      </w:pPr>
    </w:p>
    <w:p w:rsidR="007B02BB" w:rsidRPr="007E2B7B" w:rsidRDefault="007B02BB" w:rsidP="007B02BB">
      <w:pPr>
        <w:ind w:firstLine="709"/>
        <w:jc w:val="both"/>
        <w:rPr>
          <w:sz w:val="28"/>
          <w:szCs w:val="28"/>
        </w:rPr>
      </w:pPr>
      <w:r w:rsidRPr="00FF308A">
        <w:rPr>
          <w:sz w:val="28"/>
          <w:szCs w:val="28"/>
        </w:rPr>
        <w:t xml:space="preserve"> </w:t>
      </w:r>
      <w:r w:rsidRPr="007E2B7B">
        <w:rPr>
          <w:sz w:val="28"/>
          <w:szCs w:val="28"/>
        </w:rPr>
        <w:t xml:space="preserve">Устойчивое состояние и успешное развитие района во многом зависит от  инвестиционной активности, сложившейся на территории района. </w:t>
      </w:r>
    </w:p>
    <w:p w:rsidR="007B02BB" w:rsidRPr="007E2B7B" w:rsidRDefault="007B02BB" w:rsidP="007B02BB">
      <w:pPr>
        <w:jc w:val="both"/>
        <w:rPr>
          <w:sz w:val="28"/>
          <w:szCs w:val="28"/>
        </w:rPr>
      </w:pPr>
      <w:r w:rsidRPr="007E2B7B">
        <w:rPr>
          <w:sz w:val="28"/>
          <w:szCs w:val="28"/>
        </w:rPr>
        <w:lastRenderedPageBreak/>
        <w:t xml:space="preserve">          На сегодняшний день одной из наиболее важных задач является привлечение инвестиций  в экономику района. Приток инвестиции в район - это рабочие места, пополнение бюджета и решение многих социальных и инфраструктурных вопросов, и как результат - динамичное социально-экономическое развитие района.</w:t>
      </w:r>
    </w:p>
    <w:p w:rsidR="007B02BB" w:rsidRDefault="007B02BB" w:rsidP="007B02BB">
      <w:pPr>
        <w:tabs>
          <w:tab w:val="center" w:pos="5462"/>
        </w:tabs>
        <w:ind w:firstLine="709"/>
        <w:jc w:val="both"/>
        <w:rPr>
          <w:sz w:val="28"/>
          <w:szCs w:val="28"/>
        </w:rPr>
      </w:pPr>
      <w:r w:rsidRPr="00FD635F">
        <w:rPr>
          <w:sz w:val="28"/>
          <w:szCs w:val="28"/>
        </w:rPr>
        <w:t>По  данным органов статистики и отчетности организаций общий объем инвестиций в основной капитал за счет всех источников финансирования за    2010  год на территории муниципального образования «Кардымовский район» Смоленской области  сложился в сумме 1,1 млрд. рублей</w:t>
      </w:r>
      <w:r>
        <w:rPr>
          <w:sz w:val="28"/>
          <w:szCs w:val="28"/>
        </w:rPr>
        <w:t xml:space="preserve"> в действующих ценах</w:t>
      </w:r>
      <w:r w:rsidRPr="00FD635F">
        <w:rPr>
          <w:sz w:val="28"/>
          <w:szCs w:val="28"/>
        </w:rPr>
        <w:t xml:space="preserve">, что в 2,5 раза больше, чем в 2009 году. </w:t>
      </w:r>
    </w:p>
    <w:p w:rsidR="007B02BB" w:rsidRPr="007E2B7B" w:rsidRDefault="007B02BB" w:rsidP="007B02BB">
      <w:pPr>
        <w:jc w:val="both"/>
        <w:rPr>
          <w:sz w:val="28"/>
          <w:szCs w:val="28"/>
        </w:rPr>
      </w:pPr>
      <w:r w:rsidRPr="007E2B7B">
        <w:rPr>
          <w:sz w:val="28"/>
          <w:szCs w:val="28"/>
        </w:rPr>
        <w:t xml:space="preserve">           Структура инвестиций предприятий в 2010 году изменилась. Если в 2009 году лишь  2,4 % средств предприятия вкладывали в приобретение оборудования, то в 2010 году  на эти цели было направлено уже 11,5 % от общего объема инвестиций. Уменьшилась доля инвестиций в строительство и капитальный ремонт зданий и сооружений  с 97,4 % в 2009 году до 88,5% в 2010 году. </w:t>
      </w:r>
    </w:p>
    <w:p w:rsidR="007B02BB" w:rsidRDefault="007B02BB" w:rsidP="007B02BB">
      <w:pPr>
        <w:jc w:val="both"/>
        <w:rPr>
          <w:sz w:val="28"/>
          <w:szCs w:val="28"/>
        </w:rPr>
      </w:pPr>
      <w:r w:rsidRPr="007E2B7B">
        <w:rPr>
          <w:sz w:val="28"/>
          <w:szCs w:val="28"/>
        </w:rPr>
        <w:t xml:space="preserve">          Основным источником финансирования инвестиций по-прежнему остаются привлеченные средства,  их доля в общем объеме составляет более 98%. Доля собственных средств предприятий, направленных в инвестиции составляет лишь  1,3%.</w:t>
      </w:r>
    </w:p>
    <w:p w:rsidR="007B02BB" w:rsidRDefault="007B02BB" w:rsidP="007B02BB">
      <w:pPr>
        <w:tabs>
          <w:tab w:val="center" w:pos="5462"/>
        </w:tabs>
        <w:ind w:firstLine="709"/>
        <w:jc w:val="both"/>
        <w:rPr>
          <w:sz w:val="28"/>
          <w:szCs w:val="28"/>
        </w:rPr>
      </w:pPr>
      <w:r>
        <w:rPr>
          <w:sz w:val="28"/>
          <w:szCs w:val="28"/>
        </w:rPr>
        <w:t xml:space="preserve">Значительный рост инвестиций в 2010 году был обеспечен за счет выполнения работ по строительству участка Балтийской трубопроводной системы (БТС-2), завершение которых планируется на 2011 год. </w:t>
      </w:r>
    </w:p>
    <w:p w:rsidR="007B02BB" w:rsidRDefault="007B02BB" w:rsidP="007B02BB">
      <w:pPr>
        <w:ind w:firstLine="709"/>
        <w:jc w:val="both"/>
        <w:rPr>
          <w:sz w:val="28"/>
          <w:szCs w:val="28"/>
        </w:rPr>
      </w:pPr>
      <w:r>
        <w:rPr>
          <w:sz w:val="28"/>
          <w:szCs w:val="28"/>
        </w:rPr>
        <w:t>Существенная</w:t>
      </w:r>
      <w:r w:rsidRPr="00FD635F">
        <w:rPr>
          <w:sz w:val="28"/>
          <w:szCs w:val="28"/>
        </w:rPr>
        <w:t xml:space="preserve"> доля инвестиций была направлена на развитие следующих предприятий: ООО «Руслан, ООО «НКЦЭС и К», ООО «Технотандем», ООО «Арсенал СТ», ООО «Бел-Креп».</w:t>
      </w:r>
    </w:p>
    <w:p w:rsidR="007B02BB" w:rsidRPr="00EF6982" w:rsidRDefault="007B02BB" w:rsidP="007B02BB">
      <w:pPr>
        <w:tabs>
          <w:tab w:val="center" w:pos="5462"/>
        </w:tabs>
        <w:ind w:firstLine="720"/>
        <w:jc w:val="both"/>
        <w:rPr>
          <w:sz w:val="28"/>
          <w:szCs w:val="28"/>
        </w:rPr>
      </w:pPr>
      <w:r w:rsidRPr="00EF6982">
        <w:rPr>
          <w:sz w:val="28"/>
          <w:szCs w:val="28"/>
        </w:rPr>
        <w:t>В отчетном периоде в  рамках целевой программы «Социальное развитие села» освоено 4,6 млн. рублей и выполнены следующие работы:</w:t>
      </w:r>
    </w:p>
    <w:p w:rsidR="007B02BB" w:rsidRPr="00EF6982" w:rsidRDefault="007B02BB" w:rsidP="007B02BB">
      <w:pPr>
        <w:tabs>
          <w:tab w:val="center" w:pos="5462"/>
        </w:tabs>
        <w:ind w:firstLine="720"/>
        <w:jc w:val="both"/>
        <w:rPr>
          <w:sz w:val="28"/>
          <w:szCs w:val="28"/>
        </w:rPr>
      </w:pPr>
      <w:r w:rsidRPr="00EF6982">
        <w:rPr>
          <w:sz w:val="28"/>
          <w:szCs w:val="28"/>
        </w:rPr>
        <w:t>- строительство газопроводов низкого давления в деревнях Витязи, Каменка, Лисичино;</w:t>
      </w:r>
    </w:p>
    <w:p w:rsidR="007B02BB" w:rsidRPr="00EF6982" w:rsidRDefault="007B02BB" w:rsidP="007B02BB">
      <w:pPr>
        <w:tabs>
          <w:tab w:val="center" w:pos="5462"/>
        </w:tabs>
        <w:ind w:firstLine="720"/>
        <w:jc w:val="both"/>
        <w:rPr>
          <w:sz w:val="28"/>
          <w:szCs w:val="28"/>
        </w:rPr>
      </w:pPr>
      <w:r w:rsidRPr="00EF6982">
        <w:rPr>
          <w:sz w:val="28"/>
          <w:szCs w:val="28"/>
        </w:rPr>
        <w:t>-  строительство 2-ой очереди газопровода в д. Тверицы;</w:t>
      </w:r>
    </w:p>
    <w:p w:rsidR="007B02BB" w:rsidRPr="00EF6982" w:rsidRDefault="007B02BB" w:rsidP="007B02BB">
      <w:pPr>
        <w:tabs>
          <w:tab w:val="center" w:pos="5462"/>
        </w:tabs>
        <w:ind w:firstLine="720"/>
        <w:jc w:val="both"/>
        <w:rPr>
          <w:sz w:val="28"/>
          <w:szCs w:val="28"/>
        </w:rPr>
      </w:pPr>
      <w:r w:rsidRPr="00EF6982">
        <w:rPr>
          <w:sz w:val="28"/>
          <w:szCs w:val="28"/>
        </w:rPr>
        <w:t>Произведена реконструкция водопровода в д.Титково (6,5 млн.рублей).</w:t>
      </w:r>
    </w:p>
    <w:p w:rsidR="007B02BB" w:rsidRPr="00EF6982" w:rsidRDefault="007B02BB" w:rsidP="007B02BB">
      <w:pPr>
        <w:ind w:firstLine="399"/>
        <w:jc w:val="both"/>
        <w:rPr>
          <w:sz w:val="28"/>
          <w:szCs w:val="28"/>
        </w:rPr>
      </w:pPr>
      <w:r w:rsidRPr="00EF6982">
        <w:rPr>
          <w:sz w:val="28"/>
          <w:szCs w:val="28"/>
        </w:rPr>
        <w:t xml:space="preserve">    За счет денежных средств сумме 9,5 млн. рублей, выделенных из резервного фонда Губернатора Смоленской области</w:t>
      </w:r>
      <w:r>
        <w:rPr>
          <w:sz w:val="28"/>
          <w:szCs w:val="28"/>
        </w:rPr>
        <w:t>,</w:t>
      </w:r>
      <w:r w:rsidRPr="00EF6982">
        <w:rPr>
          <w:sz w:val="28"/>
          <w:szCs w:val="28"/>
        </w:rPr>
        <w:t xml:space="preserve"> были выполнены следующие работы:</w:t>
      </w:r>
    </w:p>
    <w:p w:rsidR="007B02BB" w:rsidRPr="00EF6982" w:rsidRDefault="007B02BB" w:rsidP="007B02BB">
      <w:pPr>
        <w:tabs>
          <w:tab w:val="center" w:pos="5462"/>
        </w:tabs>
        <w:jc w:val="both"/>
        <w:rPr>
          <w:sz w:val="28"/>
          <w:szCs w:val="28"/>
        </w:rPr>
      </w:pPr>
      <w:r w:rsidRPr="00EF6982">
        <w:rPr>
          <w:sz w:val="28"/>
          <w:szCs w:val="28"/>
        </w:rPr>
        <w:t xml:space="preserve">         - выполнен ремонт железобетонной трубы через реку Лютая;</w:t>
      </w:r>
    </w:p>
    <w:p w:rsidR="007B02BB" w:rsidRPr="00EF6982" w:rsidRDefault="007B02BB" w:rsidP="007B02BB">
      <w:pPr>
        <w:ind w:firstLine="399"/>
        <w:jc w:val="both"/>
        <w:rPr>
          <w:sz w:val="28"/>
          <w:szCs w:val="28"/>
        </w:rPr>
      </w:pPr>
      <w:r w:rsidRPr="00EF6982">
        <w:rPr>
          <w:sz w:val="28"/>
          <w:szCs w:val="28"/>
        </w:rPr>
        <w:t xml:space="preserve">    - выполнены работы по оборудованию существующих жилых домов № 43,45 по ул. Ленина и № 8 по ул. Гагарина внутренними сетями водопровода и канализации и подключение этих домов к наружным сетям;</w:t>
      </w:r>
    </w:p>
    <w:p w:rsidR="007B02BB" w:rsidRPr="00EF6982" w:rsidRDefault="007B02BB" w:rsidP="007B02BB">
      <w:pPr>
        <w:ind w:firstLine="399"/>
        <w:jc w:val="both"/>
        <w:rPr>
          <w:sz w:val="28"/>
          <w:szCs w:val="28"/>
        </w:rPr>
      </w:pPr>
      <w:r w:rsidRPr="00EF6982">
        <w:rPr>
          <w:sz w:val="28"/>
          <w:szCs w:val="28"/>
        </w:rPr>
        <w:t xml:space="preserve">     - выполнены работы по водоснабжению и канализации дома № 47 по ул. Ленина пос. Кардымово.</w:t>
      </w:r>
    </w:p>
    <w:p w:rsidR="007B02BB" w:rsidRPr="00EF6982" w:rsidRDefault="007B02BB" w:rsidP="007B02BB">
      <w:pPr>
        <w:tabs>
          <w:tab w:val="center" w:pos="5462"/>
        </w:tabs>
        <w:ind w:firstLine="720"/>
        <w:jc w:val="both"/>
        <w:rPr>
          <w:sz w:val="28"/>
          <w:szCs w:val="28"/>
        </w:rPr>
      </w:pPr>
      <w:r w:rsidRPr="00EF6982">
        <w:rPr>
          <w:sz w:val="28"/>
          <w:szCs w:val="28"/>
        </w:rPr>
        <w:t>За счет средств местных бюджетов было освоено  2,9 тыс.рублей и выполнены следующие виды работ:</w:t>
      </w:r>
    </w:p>
    <w:p w:rsidR="007B02BB" w:rsidRPr="00EF6982" w:rsidRDefault="007B02BB" w:rsidP="007B02BB">
      <w:pPr>
        <w:tabs>
          <w:tab w:val="center" w:pos="5462"/>
        </w:tabs>
        <w:ind w:firstLine="720"/>
        <w:jc w:val="both"/>
        <w:rPr>
          <w:sz w:val="28"/>
          <w:szCs w:val="28"/>
        </w:rPr>
      </w:pPr>
      <w:r w:rsidRPr="00EF6982">
        <w:rPr>
          <w:sz w:val="28"/>
          <w:szCs w:val="28"/>
        </w:rPr>
        <w:t>- газоснабжение жилых домов по пер. Предбазарный, ул. Матросова и Красноармейская  в п. Кардымово;</w:t>
      </w:r>
    </w:p>
    <w:p w:rsidR="007B02BB" w:rsidRPr="00EF6982" w:rsidRDefault="007B02BB" w:rsidP="007B02BB">
      <w:pPr>
        <w:tabs>
          <w:tab w:val="center" w:pos="5462"/>
        </w:tabs>
        <w:ind w:firstLine="720"/>
        <w:jc w:val="both"/>
        <w:rPr>
          <w:sz w:val="28"/>
          <w:szCs w:val="28"/>
        </w:rPr>
      </w:pPr>
      <w:r w:rsidRPr="00EF6982">
        <w:rPr>
          <w:sz w:val="28"/>
          <w:szCs w:val="28"/>
        </w:rPr>
        <w:lastRenderedPageBreak/>
        <w:t>-  прокладка водопровода к жилым домам по ул. Октябрьская д. 8 и д.19,  ул. Зеленая д. 12, пер. Предбазарный д. 9 в  п. Кардымово</w:t>
      </w:r>
      <w:r>
        <w:rPr>
          <w:sz w:val="28"/>
          <w:szCs w:val="28"/>
        </w:rPr>
        <w:t>.</w:t>
      </w:r>
    </w:p>
    <w:p w:rsidR="007B02BB" w:rsidRPr="005409EB" w:rsidRDefault="007B02BB" w:rsidP="007B02BB">
      <w:pPr>
        <w:jc w:val="both"/>
        <w:rPr>
          <w:sz w:val="28"/>
          <w:szCs w:val="28"/>
        </w:rPr>
      </w:pPr>
      <w:r>
        <w:rPr>
          <w:sz w:val="28"/>
          <w:szCs w:val="28"/>
        </w:rPr>
        <w:t xml:space="preserve">          </w:t>
      </w:r>
      <w:r w:rsidRPr="005409EB">
        <w:rPr>
          <w:sz w:val="28"/>
          <w:szCs w:val="28"/>
        </w:rPr>
        <w:t>Основными факторами, обеспечивающими инвестиционную привлекательность</w:t>
      </w:r>
      <w:r w:rsidRPr="005409EB">
        <w:t xml:space="preserve"> </w:t>
      </w:r>
      <w:r w:rsidRPr="005409EB">
        <w:rPr>
          <w:sz w:val="28"/>
          <w:szCs w:val="28"/>
        </w:rPr>
        <w:t xml:space="preserve"> Кардымовского района, являются  экономически выгодное  транспортно-географическое положение, наличие достаточного количество неиспользуемых земель сельскохозяйственного производства и необходимого количества свободных трудовых ресурсов, как района, так и Смоленской области, богатое культурно-историческое наследие</w:t>
      </w:r>
      <w:r w:rsidRPr="005409EB">
        <w:rPr>
          <w:sz w:val="32"/>
          <w:szCs w:val="32"/>
        </w:rPr>
        <w:t xml:space="preserve"> </w:t>
      </w:r>
      <w:r w:rsidRPr="005409EB">
        <w:rPr>
          <w:sz w:val="28"/>
          <w:szCs w:val="28"/>
        </w:rPr>
        <w:t xml:space="preserve">и многое другое. </w:t>
      </w:r>
    </w:p>
    <w:p w:rsidR="007B02BB" w:rsidRPr="005409EB" w:rsidRDefault="007B02BB" w:rsidP="007B02BB">
      <w:pPr>
        <w:jc w:val="both"/>
        <w:rPr>
          <w:sz w:val="28"/>
          <w:szCs w:val="28"/>
        </w:rPr>
      </w:pPr>
      <w:r w:rsidRPr="005409EB">
        <w:rPr>
          <w:sz w:val="28"/>
          <w:szCs w:val="28"/>
        </w:rPr>
        <w:t xml:space="preserve">         </w:t>
      </w:r>
      <w:r>
        <w:rPr>
          <w:sz w:val="28"/>
          <w:szCs w:val="28"/>
        </w:rPr>
        <w:t xml:space="preserve"> </w:t>
      </w:r>
      <w:r w:rsidRPr="005409EB">
        <w:rPr>
          <w:sz w:val="28"/>
          <w:szCs w:val="28"/>
        </w:rPr>
        <w:t>Все эти конкурентные преимущества бесспорно являются весомыми аргументами инвестиционной привлекательности Кардымовского района и несомненно могут вызвать интерес инвесторов.</w:t>
      </w:r>
    </w:p>
    <w:p w:rsidR="007B02BB" w:rsidRPr="00FD635F" w:rsidRDefault="007B02BB" w:rsidP="007B02BB">
      <w:pPr>
        <w:ind w:firstLine="709"/>
        <w:jc w:val="both"/>
        <w:rPr>
          <w:bCs/>
          <w:sz w:val="28"/>
          <w:szCs w:val="28"/>
        </w:rPr>
      </w:pPr>
      <w:r w:rsidRPr="00FD635F">
        <w:rPr>
          <w:sz w:val="28"/>
          <w:szCs w:val="28"/>
        </w:rPr>
        <w:t xml:space="preserve">В 2010 году руководством района была проведена  огромная  работа по привлечению частных инвестиций в район. Определен ряд приоритетных проектов, которым администрация намерена оказать всестороннюю поддержку. </w:t>
      </w:r>
      <w:r>
        <w:rPr>
          <w:sz w:val="28"/>
          <w:szCs w:val="28"/>
        </w:rPr>
        <w:t>Именно они в среднесрочной перспективе будут оказывать существенное влияние на динамику и структуру инвестиций в основной капитал.</w:t>
      </w:r>
    </w:p>
    <w:p w:rsidR="007B02BB" w:rsidRPr="00FD635F" w:rsidRDefault="007B02BB" w:rsidP="007B02BB">
      <w:pPr>
        <w:tabs>
          <w:tab w:val="left" w:pos="0"/>
        </w:tabs>
        <w:ind w:firstLine="709"/>
        <w:jc w:val="both"/>
        <w:rPr>
          <w:sz w:val="28"/>
          <w:szCs w:val="28"/>
        </w:rPr>
      </w:pPr>
      <w:r w:rsidRPr="00FD635F">
        <w:rPr>
          <w:sz w:val="28"/>
          <w:szCs w:val="28"/>
        </w:rPr>
        <w:t>Уже в настоящее время</w:t>
      </w:r>
      <w:r w:rsidRPr="00FD635F">
        <w:rPr>
          <w:sz w:val="32"/>
          <w:szCs w:val="32"/>
        </w:rPr>
        <w:t xml:space="preserve"> </w:t>
      </w:r>
      <w:r w:rsidRPr="00FD635F">
        <w:rPr>
          <w:sz w:val="28"/>
          <w:szCs w:val="28"/>
        </w:rPr>
        <w:t>на территории района начата работа по реализации нескольких крупномасштабных инвестиционных проектов:</w:t>
      </w:r>
    </w:p>
    <w:p w:rsidR="007B02BB" w:rsidRPr="00FD635F" w:rsidRDefault="007B02BB" w:rsidP="007B02BB">
      <w:pPr>
        <w:tabs>
          <w:tab w:val="center" w:pos="5462"/>
        </w:tabs>
        <w:ind w:firstLine="709"/>
        <w:jc w:val="both"/>
        <w:rPr>
          <w:sz w:val="28"/>
          <w:szCs w:val="28"/>
        </w:rPr>
      </w:pPr>
      <w:r w:rsidRPr="00FD635F">
        <w:rPr>
          <w:sz w:val="28"/>
          <w:szCs w:val="28"/>
        </w:rPr>
        <w:t>- строительство комбината пива и безалкогольных напитков (ООО «Пищеторг» филиал в п.Кардымово) на 500 рабочих мест, общий объем инвестиций запланирован в размере 500 млн.рублей;</w:t>
      </w:r>
    </w:p>
    <w:p w:rsidR="007B02BB" w:rsidRDefault="007B02BB" w:rsidP="007B02BB">
      <w:pPr>
        <w:tabs>
          <w:tab w:val="center" w:pos="5462"/>
        </w:tabs>
        <w:ind w:firstLine="709"/>
        <w:jc w:val="both"/>
        <w:rPr>
          <w:sz w:val="28"/>
          <w:szCs w:val="28"/>
        </w:rPr>
      </w:pPr>
      <w:r w:rsidRPr="00FD635F">
        <w:rPr>
          <w:sz w:val="28"/>
          <w:szCs w:val="28"/>
        </w:rPr>
        <w:t>- строительство  бройлерной птицефабрики (ООО «Серволюкс») на 700  рабочих мест  с планируемым объемом инвестиций 3,5 млрд.рублей.  В</w:t>
      </w:r>
      <w:r>
        <w:rPr>
          <w:sz w:val="28"/>
          <w:szCs w:val="28"/>
        </w:rPr>
        <w:t>вод</w:t>
      </w:r>
      <w:r w:rsidRPr="00FD635F">
        <w:rPr>
          <w:sz w:val="28"/>
          <w:szCs w:val="28"/>
        </w:rPr>
        <w:t xml:space="preserve"> в эксплуатацию 1-ой очереди планируется на 2012 год. На полную мощность по предварительным прогнозам предприятие выйдет к концу 2013 года. Объем производства экологически чистой продукции фабрики планируется на уровне 110 тысяч тонн в год.</w:t>
      </w:r>
      <w:r>
        <w:rPr>
          <w:sz w:val="28"/>
          <w:szCs w:val="28"/>
        </w:rPr>
        <w:t xml:space="preserve"> </w:t>
      </w:r>
    </w:p>
    <w:p w:rsidR="007B02BB" w:rsidRDefault="007B02BB" w:rsidP="007B02BB">
      <w:pPr>
        <w:tabs>
          <w:tab w:val="center" w:pos="5462"/>
        </w:tabs>
        <w:ind w:firstLine="709"/>
        <w:jc w:val="both"/>
        <w:rPr>
          <w:color w:val="000000"/>
          <w:sz w:val="28"/>
          <w:szCs w:val="28"/>
        </w:rPr>
      </w:pPr>
      <w:r>
        <w:rPr>
          <w:sz w:val="28"/>
          <w:szCs w:val="28"/>
        </w:rPr>
        <w:t>-строительство завода по производству биоэтанола (ЗАО «Возобновляемая энергия С») на 500 рабочих мест с общим объемом инвестиций 2,5 млрд.рублей.</w:t>
      </w:r>
      <w:r w:rsidRPr="00AF1F01">
        <w:rPr>
          <w:color w:val="984806"/>
          <w:sz w:val="28"/>
          <w:szCs w:val="28"/>
        </w:rPr>
        <w:t xml:space="preserve"> </w:t>
      </w:r>
      <w:r>
        <w:rPr>
          <w:color w:val="000000"/>
          <w:sz w:val="28"/>
          <w:szCs w:val="28"/>
        </w:rPr>
        <w:t>Срок реализации проекта 2011-2012 года, причем наибольшую сумму (</w:t>
      </w:r>
      <w:r w:rsidRPr="00C32622">
        <w:rPr>
          <w:sz w:val="28"/>
          <w:szCs w:val="28"/>
        </w:rPr>
        <w:t xml:space="preserve">2480 </w:t>
      </w:r>
      <w:r>
        <w:rPr>
          <w:sz w:val="28"/>
          <w:szCs w:val="28"/>
        </w:rPr>
        <w:t>млн.рублей</w:t>
      </w:r>
      <w:r>
        <w:rPr>
          <w:color w:val="000000"/>
          <w:sz w:val="28"/>
          <w:szCs w:val="28"/>
        </w:rPr>
        <w:t>) планируется освоить уже в 2011 году.</w:t>
      </w:r>
    </w:p>
    <w:p w:rsidR="007B02BB" w:rsidRDefault="007B02BB" w:rsidP="007B02BB">
      <w:pPr>
        <w:tabs>
          <w:tab w:val="center" w:pos="5462"/>
        </w:tabs>
        <w:ind w:firstLine="709"/>
        <w:jc w:val="both"/>
        <w:rPr>
          <w:sz w:val="28"/>
          <w:szCs w:val="28"/>
        </w:rPr>
      </w:pPr>
      <w:r>
        <w:rPr>
          <w:sz w:val="28"/>
          <w:szCs w:val="28"/>
        </w:rPr>
        <w:t>В 2011 году в результате продолжения строительства участка Балтийской трубопроводной системы (БТС-2) будет освоено 370 млн.рублей.</w:t>
      </w:r>
    </w:p>
    <w:p w:rsidR="007B02BB" w:rsidRDefault="007B02BB" w:rsidP="007B02BB">
      <w:pPr>
        <w:tabs>
          <w:tab w:val="center" w:pos="5462"/>
        </w:tabs>
        <w:ind w:firstLine="709"/>
        <w:jc w:val="both"/>
        <w:rPr>
          <w:sz w:val="28"/>
          <w:szCs w:val="28"/>
        </w:rPr>
      </w:pPr>
      <w:r>
        <w:rPr>
          <w:sz w:val="28"/>
          <w:szCs w:val="28"/>
        </w:rPr>
        <w:t>Также существенные средства в инвестиции  будут направлены ведущими действующими предприятиями района  на модернизацию и расширение производственных площадей:</w:t>
      </w:r>
    </w:p>
    <w:p w:rsidR="007B02BB" w:rsidRDefault="007B02BB" w:rsidP="007B02BB">
      <w:pPr>
        <w:ind w:firstLine="720"/>
        <w:jc w:val="both"/>
        <w:rPr>
          <w:sz w:val="28"/>
          <w:szCs w:val="28"/>
        </w:rPr>
      </w:pPr>
      <w:r w:rsidRPr="00C83F19">
        <w:rPr>
          <w:sz w:val="28"/>
          <w:szCs w:val="28"/>
        </w:rPr>
        <w:t>- ЗАО «Кардымовский   МКК»</w:t>
      </w:r>
      <w:r>
        <w:rPr>
          <w:sz w:val="28"/>
          <w:szCs w:val="28"/>
        </w:rPr>
        <w:t xml:space="preserve"> планирует  ввод в эксплуатацию</w:t>
      </w:r>
      <w:r w:rsidRPr="00C83F19">
        <w:rPr>
          <w:sz w:val="28"/>
          <w:szCs w:val="28"/>
        </w:rPr>
        <w:t xml:space="preserve">  новой линии по производству сгущенного молока</w:t>
      </w:r>
      <w:r>
        <w:rPr>
          <w:sz w:val="28"/>
          <w:szCs w:val="28"/>
        </w:rPr>
        <w:t xml:space="preserve"> с общим объемом инвестиций в 34,4 млн.рублей</w:t>
      </w:r>
      <w:r w:rsidRPr="00C83F19">
        <w:rPr>
          <w:sz w:val="28"/>
          <w:szCs w:val="28"/>
        </w:rPr>
        <w:t xml:space="preserve">. </w:t>
      </w:r>
    </w:p>
    <w:p w:rsidR="007B02BB" w:rsidRDefault="007B02BB" w:rsidP="007B02BB">
      <w:pPr>
        <w:ind w:firstLine="720"/>
        <w:jc w:val="both"/>
        <w:rPr>
          <w:sz w:val="28"/>
          <w:szCs w:val="28"/>
        </w:rPr>
      </w:pPr>
      <w:r w:rsidRPr="00C83F19">
        <w:rPr>
          <w:sz w:val="28"/>
          <w:szCs w:val="28"/>
        </w:rPr>
        <w:t>- ООО «БалтЭнергоМаш» планирует открытие нового цеха</w:t>
      </w:r>
      <w:r>
        <w:rPr>
          <w:sz w:val="28"/>
          <w:szCs w:val="28"/>
        </w:rPr>
        <w:t xml:space="preserve"> по </w:t>
      </w:r>
      <w:r w:rsidRPr="00C83F19">
        <w:rPr>
          <w:sz w:val="28"/>
          <w:szCs w:val="28"/>
        </w:rPr>
        <w:t>выпуск</w:t>
      </w:r>
      <w:r>
        <w:rPr>
          <w:sz w:val="28"/>
          <w:szCs w:val="28"/>
        </w:rPr>
        <w:t>у</w:t>
      </w:r>
      <w:r w:rsidRPr="00C83F19">
        <w:rPr>
          <w:sz w:val="28"/>
          <w:szCs w:val="28"/>
        </w:rPr>
        <w:t xml:space="preserve"> комплектующих материалов для производства трансформаторных подстанций</w:t>
      </w:r>
      <w:r>
        <w:rPr>
          <w:sz w:val="28"/>
          <w:szCs w:val="28"/>
        </w:rPr>
        <w:t xml:space="preserve">, общий объем инвестиций составит  </w:t>
      </w:r>
      <w:r w:rsidRPr="00C32622">
        <w:rPr>
          <w:sz w:val="28"/>
          <w:szCs w:val="28"/>
        </w:rPr>
        <w:t xml:space="preserve">4 </w:t>
      </w:r>
      <w:r>
        <w:rPr>
          <w:sz w:val="28"/>
          <w:szCs w:val="28"/>
        </w:rPr>
        <w:t>млн.рублей</w:t>
      </w:r>
      <w:r w:rsidRPr="00C83F19">
        <w:rPr>
          <w:sz w:val="28"/>
          <w:szCs w:val="28"/>
        </w:rPr>
        <w:t xml:space="preserve">. </w:t>
      </w:r>
    </w:p>
    <w:p w:rsidR="007B02BB" w:rsidRPr="00C83F19" w:rsidRDefault="007B02BB" w:rsidP="007B02BB">
      <w:pPr>
        <w:ind w:firstLine="720"/>
        <w:jc w:val="both"/>
        <w:rPr>
          <w:sz w:val="28"/>
          <w:szCs w:val="28"/>
        </w:rPr>
      </w:pPr>
      <w:r>
        <w:rPr>
          <w:noProof/>
          <w:sz w:val="28"/>
          <w:szCs w:val="28"/>
        </w:rPr>
        <w:lastRenderedPageBreak/>
        <w:drawing>
          <wp:inline distT="0" distB="0" distL="0" distR="0">
            <wp:extent cx="5486400" cy="3524250"/>
            <wp:effectExtent l="19050" t="0" r="0" b="0"/>
            <wp:docPr id="2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B02BB" w:rsidRDefault="007B02BB" w:rsidP="007B02BB">
      <w:pPr>
        <w:tabs>
          <w:tab w:val="center" w:pos="5462"/>
        </w:tabs>
        <w:ind w:firstLine="709"/>
        <w:jc w:val="both"/>
        <w:rPr>
          <w:sz w:val="28"/>
          <w:szCs w:val="28"/>
        </w:rPr>
      </w:pPr>
      <w:r>
        <w:rPr>
          <w:sz w:val="28"/>
          <w:szCs w:val="28"/>
        </w:rPr>
        <w:t xml:space="preserve">В </w:t>
      </w:r>
      <w:r w:rsidR="00837AAA">
        <w:rPr>
          <w:sz w:val="28"/>
          <w:szCs w:val="28"/>
        </w:rPr>
        <w:t>среднесрочной перспективе</w:t>
      </w:r>
      <w:r>
        <w:rPr>
          <w:sz w:val="28"/>
          <w:szCs w:val="28"/>
        </w:rPr>
        <w:t xml:space="preserve">, </w:t>
      </w:r>
      <w:r w:rsidR="00837AAA">
        <w:rPr>
          <w:sz w:val="28"/>
          <w:szCs w:val="28"/>
        </w:rPr>
        <w:t xml:space="preserve">в результате реализации заявленных инвестиционных проектов по строительству </w:t>
      </w:r>
      <w:r w:rsidR="00421A75">
        <w:rPr>
          <w:sz w:val="28"/>
          <w:szCs w:val="28"/>
        </w:rPr>
        <w:t xml:space="preserve">новых </w:t>
      </w:r>
      <w:r w:rsidR="00837AAA">
        <w:rPr>
          <w:sz w:val="28"/>
          <w:szCs w:val="28"/>
        </w:rPr>
        <w:t>предприятий, а также целенаправленн</w:t>
      </w:r>
      <w:r w:rsidR="00045E4F">
        <w:rPr>
          <w:sz w:val="28"/>
          <w:szCs w:val="28"/>
        </w:rPr>
        <w:t>ой</w:t>
      </w:r>
      <w:r w:rsidR="00837AAA">
        <w:rPr>
          <w:sz w:val="28"/>
          <w:szCs w:val="28"/>
        </w:rPr>
        <w:t xml:space="preserve"> работ</w:t>
      </w:r>
      <w:r w:rsidR="00045E4F">
        <w:rPr>
          <w:sz w:val="28"/>
          <w:szCs w:val="28"/>
        </w:rPr>
        <w:t>ы</w:t>
      </w:r>
      <w:r w:rsidR="00837AAA">
        <w:rPr>
          <w:sz w:val="28"/>
          <w:szCs w:val="28"/>
        </w:rPr>
        <w:t xml:space="preserve"> Администрации района по привлечению новых инвесторов</w:t>
      </w:r>
      <w:r>
        <w:rPr>
          <w:sz w:val="28"/>
          <w:szCs w:val="28"/>
        </w:rPr>
        <w:t xml:space="preserve">, общий объем инвестиций в основной капитал по оценке в 2011 году составит </w:t>
      </w:r>
      <w:r w:rsidRPr="006D7992">
        <w:rPr>
          <w:sz w:val="28"/>
          <w:szCs w:val="28"/>
        </w:rPr>
        <w:t>3614,36 млн.рублей,  а на 2012-2014 годы прогнозируется следующим образом: 2012 год-1861,28 млн.рублей, 2013 год-</w:t>
      </w:r>
      <w:r w:rsidR="00B57413">
        <w:rPr>
          <w:sz w:val="28"/>
          <w:szCs w:val="28"/>
        </w:rPr>
        <w:t>1890</w:t>
      </w:r>
      <w:r w:rsidRPr="006D7992">
        <w:rPr>
          <w:sz w:val="28"/>
          <w:szCs w:val="28"/>
        </w:rPr>
        <w:t xml:space="preserve"> млн.рублей, 2014 год-</w:t>
      </w:r>
      <w:r w:rsidR="00B57413">
        <w:rPr>
          <w:sz w:val="28"/>
          <w:szCs w:val="28"/>
        </w:rPr>
        <w:t>1953,5</w:t>
      </w:r>
      <w:r w:rsidRPr="006D7992">
        <w:rPr>
          <w:sz w:val="28"/>
          <w:szCs w:val="28"/>
        </w:rPr>
        <w:t xml:space="preserve"> мл</w:t>
      </w:r>
      <w:r>
        <w:rPr>
          <w:sz w:val="28"/>
          <w:szCs w:val="28"/>
        </w:rPr>
        <w:t xml:space="preserve">н.рублей.  </w:t>
      </w:r>
    </w:p>
    <w:p w:rsidR="007B02BB" w:rsidRDefault="00421A75" w:rsidP="007B02BB">
      <w:pPr>
        <w:tabs>
          <w:tab w:val="center" w:pos="5462"/>
        </w:tabs>
        <w:ind w:firstLine="709"/>
        <w:jc w:val="both"/>
        <w:rPr>
          <w:sz w:val="28"/>
          <w:szCs w:val="28"/>
        </w:rPr>
      </w:pPr>
      <w:r>
        <w:rPr>
          <w:sz w:val="28"/>
          <w:szCs w:val="28"/>
        </w:rPr>
        <w:t>Таким образом, по оценке в 2011 году объем инвестиций в основной капитал за счет всех источников финансирования увеличится в 2,9 раз. В прогнозном периоде и</w:t>
      </w:r>
      <w:r w:rsidR="007B02BB">
        <w:rPr>
          <w:sz w:val="28"/>
          <w:szCs w:val="28"/>
        </w:rPr>
        <w:t>ндекс физического объема инвестиций в основной капитал составит:</w:t>
      </w:r>
      <w:r w:rsidR="007B02BB" w:rsidRPr="006C6CED">
        <w:rPr>
          <w:sz w:val="28"/>
          <w:szCs w:val="28"/>
        </w:rPr>
        <w:t xml:space="preserve"> </w:t>
      </w:r>
      <w:r w:rsidR="007B02BB">
        <w:rPr>
          <w:sz w:val="28"/>
          <w:szCs w:val="28"/>
        </w:rPr>
        <w:t>2012 год-47</w:t>
      </w:r>
      <w:r w:rsidR="00B57413">
        <w:rPr>
          <w:sz w:val="28"/>
          <w:szCs w:val="28"/>
        </w:rPr>
        <w:t>,1</w:t>
      </w:r>
      <w:r w:rsidR="007B02BB" w:rsidRPr="006D7992">
        <w:rPr>
          <w:sz w:val="28"/>
          <w:szCs w:val="28"/>
        </w:rPr>
        <w:t>%, 2013 год-</w:t>
      </w:r>
      <w:r w:rsidR="00B57413">
        <w:rPr>
          <w:sz w:val="28"/>
          <w:szCs w:val="28"/>
        </w:rPr>
        <w:t>93</w:t>
      </w:r>
      <w:r w:rsidR="007B02BB" w:rsidRPr="006D7992">
        <w:rPr>
          <w:sz w:val="28"/>
          <w:szCs w:val="28"/>
        </w:rPr>
        <w:t>%, 2014 год-</w:t>
      </w:r>
      <w:r w:rsidR="007B02BB">
        <w:rPr>
          <w:sz w:val="28"/>
          <w:szCs w:val="28"/>
        </w:rPr>
        <w:t>9</w:t>
      </w:r>
      <w:r w:rsidR="00B57413">
        <w:rPr>
          <w:sz w:val="28"/>
          <w:szCs w:val="28"/>
        </w:rPr>
        <w:t>5</w:t>
      </w:r>
      <w:r w:rsidR="007B02BB" w:rsidRPr="006D7992">
        <w:rPr>
          <w:sz w:val="28"/>
          <w:szCs w:val="28"/>
        </w:rPr>
        <w:t>%.</w:t>
      </w:r>
    </w:p>
    <w:p w:rsidR="009547A2" w:rsidRPr="009547A2" w:rsidRDefault="009547A2" w:rsidP="007B02BB">
      <w:pPr>
        <w:tabs>
          <w:tab w:val="center" w:pos="5462"/>
        </w:tabs>
        <w:ind w:firstLine="709"/>
        <w:jc w:val="both"/>
        <w:rPr>
          <w:b/>
          <w:sz w:val="32"/>
          <w:szCs w:val="32"/>
        </w:rPr>
      </w:pPr>
    </w:p>
    <w:p w:rsidR="007B02BB" w:rsidRDefault="007B02BB" w:rsidP="007B02BB">
      <w:pPr>
        <w:rPr>
          <w:b/>
          <w:sz w:val="32"/>
          <w:szCs w:val="32"/>
        </w:rPr>
      </w:pPr>
      <w:r w:rsidRPr="004433E0">
        <w:rPr>
          <w:b/>
          <w:sz w:val="32"/>
          <w:szCs w:val="32"/>
        </w:rPr>
        <w:t xml:space="preserve">          8. Денежные доходы и расходы населения</w:t>
      </w:r>
    </w:p>
    <w:p w:rsidR="007B02BB" w:rsidRDefault="007B02BB" w:rsidP="007B02BB">
      <w:pPr>
        <w:rPr>
          <w:b/>
          <w:sz w:val="32"/>
          <w:szCs w:val="32"/>
        </w:rPr>
      </w:pPr>
    </w:p>
    <w:p w:rsidR="007B02BB" w:rsidRDefault="007B02BB" w:rsidP="007B02BB">
      <w:pPr>
        <w:ind w:firstLine="720"/>
        <w:jc w:val="both"/>
        <w:rPr>
          <w:b/>
          <w:color w:val="000000"/>
          <w:sz w:val="28"/>
        </w:rPr>
      </w:pPr>
      <w:r w:rsidRPr="005423AB">
        <w:rPr>
          <w:b/>
          <w:color w:val="000000"/>
          <w:sz w:val="28"/>
        </w:rPr>
        <w:t>Денежные доходы населения</w:t>
      </w:r>
    </w:p>
    <w:p w:rsidR="00003AE4" w:rsidRPr="005423AB" w:rsidRDefault="00003AE4" w:rsidP="007B02BB">
      <w:pPr>
        <w:ind w:firstLine="720"/>
        <w:jc w:val="both"/>
        <w:rPr>
          <w:b/>
          <w:color w:val="000000"/>
          <w:sz w:val="28"/>
        </w:rPr>
      </w:pPr>
    </w:p>
    <w:p w:rsidR="007B02BB" w:rsidRPr="005423AB" w:rsidRDefault="007B02BB" w:rsidP="007B02BB">
      <w:pPr>
        <w:ind w:firstLine="720"/>
        <w:jc w:val="both"/>
        <w:rPr>
          <w:color w:val="000000"/>
          <w:sz w:val="28"/>
        </w:rPr>
      </w:pPr>
      <w:r>
        <w:rPr>
          <w:color w:val="000000"/>
          <w:sz w:val="28"/>
        </w:rPr>
        <w:t xml:space="preserve">В прогнозном периоде сохранится положительная динамика </w:t>
      </w:r>
      <w:r w:rsidRPr="005423AB">
        <w:rPr>
          <w:color w:val="000000"/>
          <w:sz w:val="28"/>
        </w:rPr>
        <w:t xml:space="preserve">денежных доходов населения. </w:t>
      </w:r>
    </w:p>
    <w:p w:rsidR="007B02BB" w:rsidRPr="00D54308" w:rsidRDefault="007B02BB" w:rsidP="007B02BB">
      <w:pPr>
        <w:ind w:firstLine="720"/>
        <w:jc w:val="both"/>
        <w:rPr>
          <w:sz w:val="28"/>
        </w:rPr>
      </w:pPr>
      <w:r>
        <w:rPr>
          <w:sz w:val="28"/>
          <w:szCs w:val="28"/>
        </w:rPr>
        <w:t xml:space="preserve">По оценке  </w:t>
      </w:r>
      <w:r>
        <w:rPr>
          <w:color w:val="000000"/>
          <w:sz w:val="28"/>
        </w:rPr>
        <w:t xml:space="preserve">в 2011 году денежные доходы увеличатся на </w:t>
      </w:r>
      <w:r w:rsidR="00D867B8">
        <w:rPr>
          <w:color w:val="000000"/>
          <w:sz w:val="28"/>
        </w:rPr>
        <w:t>8,</w:t>
      </w:r>
      <w:r w:rsidR="007A042B">
        <w:rPr>
          <w:color w:val="000000"/>
          <w:sz w:val="28"/>
        </w:rPr>
        <w:t>7</w:t>
      </w:r>
      <w:r w:rsidRPr="00D54308">
        <w:rPr>
          <w:sz w:val="28"/>
        </w:rPr>
        <w:t xml:space="preserve">% и составят </w:t>
      </w:r>
      <w:r w:rsidR="007A042B">
        <w:rPr>
          <w:sz w:val="28"/>
        </w:rPr>
        <w:t>720,2</w:t>
      </w:r>
      <w:r w:rsidRPr="00D54308">
        <w:rPr>
          <w:sz w:val="28"/>
        </w:rPr>
        <w:t xml:space="preserve"> млн. рублей. </w:t>
      </w:r>
    </w:p>
    <w:p w:rsidR="007B02BB" w:rsidRDefault="001251C8" w:rsidP="007B02BB">
      <w:pPr>
        <w:ind w:firstLine="720"/>
        <w:jc w:val="both"/>
        <w:rPr>
          <w:color w:val="000000"/>
          <w:sz w:val="28"/>
        </w:rPr>
      </w:pPr>
      <w:r>
        <w:rPr>
          <w:color w:val="000000"/>
          <w:sz w:val="28"/>
        </w:rPr>
        <w:t xml:space="preserve">В прогнозный период структура доходов населения несколько изменится. </w:t>
      </w:r>
      <w:r w:rsidR="007B02BB">
        <w:rPr>
          <w:color w:val="000000"/>
          <w:sz w:val="28"/>
        </w:rPr>
        <w:t xml:space="preserve">Несмотря на то, что </w:t>
      </w:r>
      <w:r>
        <w:rPr>
          <w:color w:val="000000"/>
          <w:sz w:val="28"/>
        </w:rPr>
        <w:t xml:space="preserve"> </w:t>
      </w:r>
      <w:r w:rsidR="007B02BB">
        <w:rPr>
          <w:color w:val="000000"/>
          <w:sz w:val="28"/>
        </w:rPr>
        <w:t>в 201</w:t>
      </w:r>
      <w:r w:rsidR="002E1824">
        <w:rPr>
          <w:color w:val="000000"/>
          <w:sz w:val="28"/>
        </w:rPr>
        <w:t>1</w:t>
      </w:r>
      <w:r w:rsidR="007B02BB">
        <w:rPr>
          <w:color w:val="000000"/>
          <w:sz w:val="28"/>
        </w:rPr>
        <w:t xml:space="preserve"> году в  структуре доходов населения заработная плата </w:t>
      </w:r>
      <w:r>
        <w:rPr>
          <w:color w:val="000000"/>
          <w:sz w:val="28"/>
        </w:rPr>
        <w:t xml:space="preserve">будет </w:t>
      </w:r>
      <w:r w:rsidR="007B02BB">
        <w:rPr>
          <w:color w:val="000000"/>
          <w:sz w:val="28"/>
        </w:rPr>
        <w:t>продолжа</w:t>
      </w:r>
      <w:r>
        <w:rPr>
          <w:color w:val="000000"/>
          <w:sz w:val="28"/>
        </w:rPr>
        <w:t>ть</w:t>
      </w:r>
      <w:r w:rsidR="007B02BB">
        <w:rPr>
          <w:color w:val="000000"/>
          <w:sz w:val="28"/>
        </w:rPr>
        <w:t xml:space="preserve"> оставаться  основным источником доходов,  увеличи</w:t>
      </w:r>
      <w:r>
        <w:rPr>
          <w:color w:val="000000"/>
          <w:sz w:val="28"/>
        </w:rPr>
        <w:t>тся</w:t>
      </w:r>
      <w:r w:rsidR="007B02BB">
        <w:rPr>
          <w:color w:val="000000"/>
          <w:sz w:val="28"/>
        </w:rPr>
        <w:t xml:space="preserve"> доля социальных трансфертов. </w:t>
      </w:r>
      <w:r>
        <w:rPr>
          <w:color w:val="000000"/>
          <w:sz w:val="28"/>
        </w:rPr>
        <w:t>Данные изменения обусловлены проведением Правительством РФ мероприятий, направленных на повышение уровня  материального обеспечения социальных слоев населения.</w:t>
      </w:r>
    </w:p>
    <w:p w:rsidR="007B02BB" w:rsidRDefault="007B02BB" w:rsidP="007B02BB">
      <w:pPr>
        <w:ind w:firstLine="720"/>
        <w:jc w:val="both"/>
        <w:rPr>
          <w:color w:val="000000"/>
          <w:sz w:val="28"/>
        </w:rPr>
      </w:pPr>
    </w:p>
    <w:p w:rsidR="007B02BB" w:rsidRDefault="007B02BB" w:rsidP="007B02BB">
      <w:pPr>
        <w:ind w:firstLine="720"/>
        <w:jc w:val="both"/>
        <w:rPr>
          <w:color w:val="000000"/>
          <w:sz w:val="28"/>
        </w:rPr>
      </w:pPr>
      <w:r>
        <w:rPr>
          <w:noProof/>
          <w:color w:val="000000"/>
          <w:sz w:val="28"/>
        </w:rPr>
        <w:lastRenderedPageBreak/>
        <w:drawing>
          <wp:inline distT="0" distB="0" distL="0" distR="0">
            <wp:extent cx="5800725" cy="2209800"/>
            <wp:effectExtent l="19050" t="0" r="0" b="0"/>
            <wp:docPr id="2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B02BB" w:rsidRDefault="007B02BB" w:rsidP="007B02BB">
      <w:pPr>
        <w:ind w:firstLine="720"/>
        <w:jc w:val="both"/>
        <w:rPr>
          <w:color w:val="000000"/>
          <w:sz w:val="28"/>
        </w:rPr>
      </w:pPr>
      <w:r>
        <w:rPr>
          <w:color w:val="000000"/>
          <w:sz w:val="28"/>
        </w:rPr>
        <w:t xml:space="preserve">В целом, рост  денежных доходов населения составит:  в 2012 году </w:t>
      </w:r>
      <w:r w:rsidR="007A042B">
        <w:rPr>
          <w:sz w:val="28"/>
        </w:rPr>
        <w:t>113,4</w:t>
      </w:r>
      <w:r w:rsidRPr="003F680A">
        <w:rPr>
          <w:sz w:val="28"/>
        </w:rPr>
        <w:t xml:space="preserve">%, в 2013 году – </w:t>
      </w:r>
      <w:r w:rsidR="007A042B">
        <w:rPr>
          <w:sz w:val="28"/>
        </w:rPr>
        <w:t>112,4</w:t>
      </w:r>
      <w:r w:rsidRPr="003F680A">
        <w:rPr>
          <w:sz w:val="28"/>
        </w:rPr>
        <w:t>%, в 2014 году – 10</w:t>
      </w:r>
      <w:r w:rsidR="007A042B">
        <w:rPr>
          <w:sz w:val="28"/>
        </w:rPr>
        <w:t>9</w:t>
      </w:r>
      <w:r w:rsidRPr="003F680A">
        <w:rPr>
          <w:sz w:val="28"/>
        </w:rPr>
        <w:t>,</w:t>
      </w:r>
      <w:r w:rsidR="007A042B">
        <w:rPr>
          <w:sz w:val="28"/>
        </w:rPr>
        <w:t>1</w:t>
      </w:r>
      <w:r w:rsidRPr="003F680A">
        <w:rPr>
          <w:sz w:val="28"/>
        </w:rPr>
        <w:t xml:space="preserve">%.   </w:t>
      </w:r>
    </w:p>
    <w:p w:rsidR="007B02BB" w:rsidRDefault="007B02BB" w:rsidP="007B02BB">
      <w:pPr>
        <w:ind w:firstLine="709"/>
        <w:jc w:val="both"/>
        <w:rPr>
          <w:color w:val="FF0000"/>
          <w:sz w:val="28"/>
        </w:rPr>
      </w:pPr>
    </w:p>
    <w:p w:rsidR="007B02BB" w:rsidRPr="002103D8" w:rsidRDefault="002103D8" w:rsidP="007B02BB">
      <w:pPr>
        <w:ind w:firstLine="709"/>
        <w:jc w:val="both"/>
        <w:rPr>
          <w:sz w:val="28"/>
        </w:rPr>
      </w:pPr>
      <w:r w:rsidRPr="002103D8">
        <w:rPr>
          <w:b/>
          <w:i/>
          <w:sz w:val="28"/>
        </w:rPr>
        <w:t>Оплата труда</w:t>
      </w:r>
      <w:r w:rsidRPr="002103D8">
        <w:rPr>
          <w:sz w:val="28"/>
        </w:rPr>
        <w:t xml:space="preserve"> </w:t>
      </w:r>
      <w:r>
        <w:rPr>
          <w:sz w:val="28"/>
        </w:rPr>
        <w:t>остается о</w:t>
      </w:r>
      <w:r w:rsidRPr="002103D8">
        <w:rPr>
          <w:sz w:val="28"/>
        </w:rPr>
        <w:t>сновным источником денежных доходов населения</w:t>
      </w:r>
      <w:r>
        <w:rPr>
          <w:sz w:val="28"/>
        </w:rPr>
        <w:t>.</w:t>
      </w:r>
      <w:r>
        <w:rPr>
          <w:b/>
          <w:i/>
          <w:sz w:val="28"/>
        </w:rPr>
        <w:t xml:space="preserve"> </w:t>
      </w:r>
      <w:r w:rsidR="007B02BB" w:rsidRPr="002103D8">
        <w:rPr>
          <w:sz w:val="28"/>
        </w:rPr>
        <w:t>Прогнозируемый рост данного вида доходов  будет обеспечен ростом уровня занятости населения</w:t>
      </w:r>
      <w:r w:rsidR="00537AC4">
        <w:rPr>
          <w:sz w:val="28"/>
        </w:rPr>
        <w:t xml:space="preserve"> в связи со строительством новых промышленных предприятий</w:t>
      </w:r>
      <w:r w:rsidR="007B02BB" w:rsidRPr="002103D8">
        <w:rPr>
          <w:sz w:val="28"/>
        </w:rPr>
        <w:t>, а также проведением ежегодной индексации оплаты труда работников бюджетной сферы на уровень инфляции.</w:t>
      </w:r>
    </w:p>
    <w:p w:rsidR="007B02BB" w:rsidRPr="002103D8" w:rsidRDefault="007B02BB" w:rsidP="007B02BB">
      <w:pPr>
        <w:ind w:firstLine="709"/>
        <w:jc w:val="both"/>
        <w:rPr>
          <w:sz w:val="28"/>
        </w:rPr>
      </w:pPr>
      <w:r w:rsidRPr="002103D8">
        <w:rPr>
          <w:sz w:val="28"/>
        </w:rPr>
        <w:t>По оценке рост оплаты труда в 2011 году составит 1</w:t>
      </w:r>
      <w:r w:rsidR="00D216CD" w:rsidRPr="002103D8">
        <w:rPr>
          <w:sz w:val="28"/>
        </w:rPr>
        <w:t>0</w:t>
      </w:r>
      <w:r w:rsidR="009E0952">
        <w:rPr>
          <w:sz w:val="28"/>
        </w:rPr>
        <w:t>8</w:t>
      </w:r>
      <w:r w:rsidR="00D216CD" w:rsidRPr="002103D8">
        <w:rPr>
          <w:sz w:val="28"/>
        </w:rPr>
        <w:t>,</w:t>
      </w:r>
      <w:r w:rsidR="009E0952">
        <w:rPr>
          <w:sz w:val="28"/>
        </w:rPr>
        <w:t>6</w:t>
      </w:r>
      <w:r w:rsidRPr="002103D8">
        <w:rPr>
          <w:sz w:val="28"/>
        </w:rPr>
        <w:t>%, в последующие годы прогнозируется следующим образом: 2012 год -</w:t>
      </w:r>
      <w:r w:rsidR="00D216CD" w:rsidRPr="002103D8">
        <w:rPr>
          <w:sz w:val="28"/>
        </w:rPr>
        <w:t>1</w:t>
      </w:r>
      <w:r w:rsidR="00537AC4">
        <w:rPr>
          <w:sz w:val="28"/>
        </w:rPr>
        <w:t>1</w:t>
      </w:r>
      <w:r w:rsidR="009E0952">
        <w:rPr>
          <w:sz w:val="28"/>
        </w:rPr>
        <w:t>8,</w:t>
      </w:r>
      <w:r w:rsidR="00537AC4">
        <w:rPr>
          <w:sz w:val="28"/>
        </w:rPr>
        <w:t>4</w:t>
      </w:r>
      <w:r w:rsidRPr="002103D8">
        <w:rPr>
          <w:sz w:val="28"/>
        </w:rPr>
        <w:t>%, 2013 год -</w:t>
      </w:r>
      <w:r w:rsidR="00537AC4">
        <w:rPr>
          <w:sz w:val="28"/>
        </w:rPr>
        <w:t>116</w:t>
      </w:r>
      <w:r w:rsidRPr="002103D8">
        <w:rPr>
          <w:sz w:val="28"/>
        </w:rPr>
        <w:t>%, 2014 год -</w:t>
      </w:r>
      <w:r w:rsidR="00537AC4">
        <w:rPr>
          <w:sz w:val="28"/>
        </w:rPr>
        <w:t>109,2</w:t>
      </w:r>
      <w:r w:rsidRPr="002103D8">
        <w:rPr>
          <w:sz w:val="28"/>
        </w:rPr>
        <w:t xml:space="preserve">%. </w:t>
      </w:r>
    </w:p>
    <w:p w:rsidR="00521904" w:rsidRDefault="00521904" w:rsidP="00521904">
      <w:pPr>
        <w:ind w:firstLine="709"/>
        <w:jc w:val="both"/>
        <w:rPr>
          <w:color w:val="000000"/>
          <w:sz w:val="28"/>
        </w:rPr>
      </w:pPr>
    </w:p>
    <w:p w:rsidR="00521904" w:rsidRDefault="00521904" w:rsidP="00521904">
      <w:pPr>
        <w:ind w:firstLine="709"/>
        <w:jc w:val="both"/>
        <w:rPr>
          <w:color w:val="000000"/>
          <w:sz w:val="28"/>
        </w:rPr>
      </w:pPr>
      <w:r w:rsidRPr="00521904">
        <w:rPr>
          <w:color w:val="000000"/>
          <w:sz w:val="28"/>
        </w:rPr>
        <w:t>Прогнозируемый рост</w:t>
      </w:r>
      <w:r>
        <w:rPr>
          <w:b/>
          <w:i/>
          <w:color w:val="000000"/>
          <w:sz w:val="28"/>
        </w:rPr>
        <w:t xml:space="preserve"> д</w:t>
      </w:r>
      <w:r w:rsidR="007B02BB" w:rsidRPr="00B037BF">
        <w:rPr>
          <w:b/>
          <w:i/>
          <w:color w:val="000000"/>
          <w:sz w:val="28"/>
        </w:rPr>
        <w:t>оход</w:t>
      </w:r>
      <w:r>
        <w:rPr>
          <w:b/>
          <w:i/>
          <w:color w:val="000000"/>
          <w:sz w:val="28"/>
        </w:rPr>
        <w:t>ов</w:t>
      </w:r>
      <w:r w:rsidR="007B02BB" w:rsidRPr="00B037BF">
        <w:rPr>
          <w:b/>
          <w:i/>
          <w:color w:val="000000"/>
          <w:sz w:val="28"/>
        </w:rPr>
        <w:t xml:space="preserve"> от предпринимательской деятельности</w:t>
      </w:r>
      <w:r w:rsidR="007B02BB">
        <w:rPr>
          <w:color w:val="000000"/>
          <w:sz w:val="28"/>
        </w:rPr>
        <w:t xml:space="preserve"> </w:t>
      </w:r>
    </w:p>
    <w:p w:rsidR="007B02BB" w:rsidRDefault="007B02BB" w:rsidP="00521904">
      <w:pPr>
        <w:jc w:val="both"/>
        <w:rPr>
          <w:color w:val="000000"/>
          <w:sz w:val="28"/>
        </w:rPr>
      </w:pPr>
      <w:r>
        <w:rPr>
          <w:color w:val="000000"/>
          <w:sz w:val="28"/>
        </w:rPr>
        <w:t xml:space="preserve">будет обеспечен как за счет роста численности работающих в малом бизнесе, так и за счет роста оборота розничной торговли, осуществляемой частными лицами на рынках.  В прогнозируемом периоде рост данного источника доходов составит: 2012 год </w:t>
      </w:r>
      <w:r w:rsidRPr="000962FC">
        <w:rPr>
          <w:sz w:val="28"/>
        </w:rPr>
        <w:t>– 107,5%,  2013 год – 108,3%,  2014год – 105,1%.</w:t>
      </w:r>
    </w:p>
    <w:p w:rsidR="007B02BB" w:rsidRDefault="007B02BB" w:rsidP="007B02BB">
      <w:pPr>
        <w:ind w:firstLine="709"/>
        <w:jc w:val="both"/>
        <w:rPr>
          <w:color w:val="000000"/>
          <w:sz w:val="28"/>
        </w:rPr>
      </w:pPr>
    </w:p>
    <w:p w:rsidR="007B02BB" w:rsidRDefault="007B02BB" w:rsidP="007B02BB">
      <w:pPr>
        <w:ind w:firstLine="709"/>
        <w:jc w:val="both"/>
        <w:rPr>
          <w:color w:val="000000"/>
          <w:sz w:val="28"/>
        </w:rPr>
      </w:pPr>
      <w:r>
        <w:rPr>
          <w:color w:val="000000"/>
          <w:sz w:val="28"/>
        </w:rPr>
        <w:t xml:space="preserve">Основной статьей в </w:t>
      </w:r>
      <w:r w:rsidRPr="005423AB">
        <w:rPr>
          <w:b/>
          <w:i/>
          <w:color w:val="000000"/>
          <w:sz w:val="28"/>
        </w:rPr>
        <w:t>социальных трансфертах</w:t>
      </w:r>
      <w:r>
        <w:rPr>
          <w:color w:val="000000"/>
          <w:sz w:val="28"/>
        </w:rPr>
        <w:t xml:space="preserve"> (более </w:t>
      </w:r>
      <w:r w:rsidRPr="00E325F2">
        <w:rPr>
          <w:sz w:val="28"/>
        </w:rPr>
        <w:t>90%</w:t>
      </w:r>
      <w:r>
        <w:rPr>
          <w:color w:val="000000"/>
          <w:sz w:val="28"/>
        </w:rPr>
        <w:t xml:space="preserve"> от общего объема) являются пенсии. По отношению к 2010 году в 2014 году данный показатель  возрастет  в </w:t>
      </w:r>
      <w:r w:rsidRPr="00E325F2">
        <w:rPr>
          <w:sz w:val="28"/>
        </w:rPr>
        <w:t>1,43</w:t>
      </w:r>
      <w:r>
        <w:rPr>
          <w:color w:val="000000"/>
          <w:sz w:val="28"/>
        </w:rPr>
        <w:t xml:space="preserve"> раза.  При этом  прожиточный минимум пенсионеров за этот период возрастет в 1,47 раза. Опережающий рост прожиточного минимума пенсионера связан с планируемым введением в 2013 году новой потребительской корзины, что приведет к значительному увеличению прожиточного минимума для всех социально-демографических групп населения.</w:t>
      </w:r>
      <w:r w:rsidRPr="009975C6">
        <w:rPr>
          <w:color w:val="000000"/>
          <w:sz w:val="28"/>
        </w:rPr>
        <w:t xml:space="preserve"> </w:t>
      </w:r>
      <w:r>
        <w:rPr>
          <w:color w:val="000000"/>
          <w:sz w:val="28"/>
        </w:rPr>
        <w:t xml:space="preserve">С 2011 года  и на протяжении всего прогнозируемого периода социальные пенсии будут ежегодно индексироваться 1 апреля с учетом темпов роста прожиточного минимума пенсионера  за прошедший год. </w:t>
      </w:r>
    </w:p>
    <w:p w:rsidR="00570F40" w:rsidRDefault="00570F40" w:rsidP="007B02BB">
      <w:pPr>
        <w:ind w:firstLine="720"/>
        <w:jc w:val="both"/>
        <w:rPr>
          <w:color w:val="000000"/>
          <w:sz w:val="28"/>
        </w:rPr>
      </w:pPr>
    </w:p>
    <w:p w:rsidR="007B02BB" w:rsidRDefault="007B02BB" w:rsidP="007B02BB">
      <w:pPr>
        <w:ind w:firstLine="720"/>
        <w:jc w:val="both"/>
        <w:rPr>
          <w:color w:val="000000"/>
          <w:sz w:val="28"/>
        </w:rPr>
      </w:pPr>
      <w:r>
        <w:rPr>
          <w:color w:val="000000"/>
          <w:sz w:val="28"/>
        </w:rPr>
        <w:t xml:space="preserve">Рост </w:t>
      </w:r>
      <w:r w:rsidRPr="005423AB">
        <w:rPr>
          <w:b/>
          <w:i/>
          <w:color w:val="000000"/>
          <w:sz w:val="28"/>
        </w:rPr>
        <w:t>доходов от собственности</w:t>
      </w:r>
      <w:r>
        <w:rPr>
          <w:color w:val="000000"/>
          <w:sz w:val="28"/>
        </w:rPr>
        <w:t xml:space="preserve"> прогнозируется в 2011 году  в размере              108,3  %,  других доходов – в размере 105,7 %. </w:t>
      </w:r>
    </w:p>
    <w:p w:rsidR="007B02BB" w:rsidRPr="002D3C1B" w:rsidRDefault="007B02BB" w:rsidP="007B02BB">
      <w:pPr>
        <w:ind w:firstLine="720"/>
        <w:jc w:val="both"/>
        <w:rPr>
          <w:sz w:val="28"/>
        </w:rPr>
      </w:pPr>
      <w:r>
        <w:rPr>
          <w:color w:val="000000"/>
          <w:sz w:val="28"/>
        </w:rPr>
        <w:t>Рост реальных располагаемых денежных доходов населения по оценке в 2011 году составит 10</w:t>
      </w:r>
      <w:r w:rsidR="00F708DC">
        <w:rPr>
          <w:color w:val="000000"/>
          <w:sz w:val="28"/>
        </w:rPr>
        <w:t>1</w:t>
      </w:r>
      <w:r>
        <w:rPr>
          <w:color w:val="000000"/>
          <w:sz w:val="28"/>
        </w:rPr>
        <w:t>,</w:t>
      </w:r>
      <w:r w:rsidR="00845B58">
        <w:rPr>
          <w:color w:val="000000"/>
          <w:sz w:val="28"/>
        </w:rPr>
        <w:t>7</w:t>
      </w:r>
      <w:r>
        <w:rPr>
          <w:color w:val="000000"/>
          <w:sz w:val="28"/>
        </w:rPr>
        <w:t>%, а начиная с 2012 года, на фоне снижения уровня инфляции</w:t>
      </w:r>
      <w:r w:rsidR="00F708DC">
        <w:rPr>
          <w:color w:val="000000"/>
          <w:sz w:val="28"/>
        </w:rPr>
        <w:t xml:space="preserve"> и </w:t>
      </w:r>
      <w:r>
        <w:rPr>
          <w:color w:val="000000"/>
          <w:sz w:val="28"/>
        </w:rPr>
        <w:t>индексации оплаты труда бюджетников</w:t>
      </w:r>
      <w:r w:rsidR="00F708DC">
        <w:rPr>
          <w:color w:val="000000"/>
          <w:sz w:val="28"/>
        </w:rPr>
        <w:t>,</w:t>
      </w:r>
      <w:r>
        <w:rPr>
          <w:color w:val="000000"/>
          <w:sz w:val="28"/>
        </w:rPr>
        <w:t xml:space="preserve"> ускорится, и  в </w:t>
      </w:r>
      <w:r>
        <w:rPr>
          <w:color w:val="000000"/>
          <w:sz w:val="28"/>
        </w:rPr>
        <w:lastRenderedPageBreak/>
        <w:t xml:space="preserve">прогнозируемом периоде сложится следующим образом:  2012 год </w:t>
      </w:r>
      <w:r w:rsidR="00F708DC">
        <w:rPr>
          <w:color w:val="000000"/>
          <w:sz w:val="28"/>
        </w:rPr>
        <w:t>–</w:t>
      </w:r>
      <w:r>
        <w:rPr>
          <w:color w:val="000000"/>
          <w:sz w:val="28"/>
        </w:rPr>
        <w:t xml:space="preserve"> </w:t>
      </w:r>
      <w:r w:rsidR="00845B58">
        <w:rPr>
          <w:sz w:val="28"/>
        </w:rPr>
        <w:t>107,6</w:t>
      </w:r>
      <w:r w:rsidRPr="002D3C1B">
        <w:rPr>
          <w:sz w:val="28"/>
        </w:rPr>
        <w:t xml:space="preserve">%, </w:t>
      </w:r>
      <w:r w:rsidR="00F708DC">
        <w:rPr>
          <w:sz w:val="28"/>
        </w:rPr>
        <w:t xml:space="preserve">                 </w:t>
      </w:r>
      <w:r w:rsidRPr="002D3C1B">
        <w:rPr>
          <w:sz w:val="28"/>
        </w:rPr>
        <w:t xml:space="preserve">2013 год – </w:t>
      </w:r>
      <w:r w:rsidR="00845B58">
        <w:rPr>
          <w:sz w:val="28"/>
        </w:rPr>
        <w:t>107,1</w:t>
      </w:r>
      <w:r w:rsidRPr="002D3C1B">
        <w:rPr>
          <w:sz w:val="28"/>
        </w:rPr>
        <w:t>%, 2014 год – 10</w:t>
      </w:r>
      <w:r w:rsidR="00845B58">
        <w:rPr>
          <w:sz w:val="28"/>
        </w:rPr>
        <w:t>4</w:t>
      </w:r>
      <w:r w:rsidR="00F708DC">
        <w:rPr>
          <w:sz w:val="28"/>
        </w:rPr>
        <w:t>,</w:t>
      </w:r>
      <w:r w:rsidR="00845B58">
        <w:rPr>
          <w:sz w:val="28"/>
        </w:rPr>
        <w:t>2</w:t>
      </w:r>
      <w:r w:rsidRPr="002D3C1B">
        <w:rPr>
          <w:sz w:val="28"/>
        </w:rPr>
        <w:t>%.</w:t>
      </w:r>
    </w:p>
    <w:p w:rsidR="007B02BB" w:rsidRDefault="007B02BB" w:rsidP="007B02BB">
      <w:pPr>
        <w:ind w:firstLine="720"/>
        <w:jc w:val="both"/>
        <w:rPr>
          <w:color w:val="000000"/>
          <w:sz w:val="28"/>
        </w:rPr>
      </w:pPr>
    </w:p>
    <w:p w:rsidR="007B02BB" w:rsidRDefault="007B02BB" w:rsidP="007B02BB">
      <w:pPr>
        <w:ind w:firstLine="720"/>
        <w:jc w:val="both"/>
        <w:rPr>
          <w:b/>
          <w:color w:val="000000"/>
          <w:sz w:val="28"/>
        </w:rPr>
      </w:pPr>
      <w:r w:rsidRPr="005423AB">
        <w:rPr>
          <w:b/>
          <w:color w:val="000000"/>
          <w:sz w:val="28"/>
        </w:rPr>
        <w:t xml:space="preserve">Денежные </w:t>
      </w:r>
      <w:r>
        <w:rPr>
          <w:b/>
          <w:color w:val="000000"/>
          <w:sz w:val="28"/>
        </w:rPr>
        <w:t>расходы</w:t>
      </w:r>
      <w:r w:rsidRPr="005423AB">
        <w:rPr>
          <w:b/>
          <w:color w:val="000000"/>
          <w:sz w:val="28"/>
        </w:rPr>
        <w:t xml:space="preserve"> населения</w:t>
      </w:r>
    </w:p>
    <w:p w:rsidR="00003AE4" w:rsidRPr="005423AB" w:rsidRDefault="00003AE4" w:rsidP="007B02BB">
      <w:pPr>
        <w:ind w:firstLine="720"/>
        <w:jc w:val="both"/>
        <w:rPr>
          <w:b/>
          <w:color w:val="000000"/>
          <w:sz w:val="28"/>
        </w:rPr>
      </w:pPr>
    </w:p>
    <w:p w:rsidR="00A07EDD" w:rsidRDefault="00A07EDD" w:rsidP="00A07EDD">
      <w:pPr>
        <w:ind w:firstLine="720"/>
        <w:jc w:val="both"/>
        <w:rPr>
          <w:color w:val="000000"/>
          <w:sz w:val="28"/>
        </w:rPr>
      </w:pPr>
      <w:r>
        <w:rPr>
          <w:color w:val="000000"/>
          <w:sz w:val="28"/>
        </w:rPr>
        <w:t xml:space="preserve">В прогнозном периоде рост денежных расходов будет происходить, в основном, в результате роста потребительского спроса, поддерживаемого ростом денежных доходов населения. В 2011 году по оценке денежные расходы вырастут на </w:t>
      </w:r>
      <w:r w:rsidR="00E75787">
        <w:rPr>
          <w:color w:val="000000"/>
          <w:sz w:val="28"/>
        </w:rPr>
        <w:t>14,1</w:t>
      </w:r>
      <w:r>
        <w:rPr>
          <w:color w:val="000000"/>
          <w:sz w:val="28"/>
        </w:rPr>
        <w:t xml:space="preserve">% , в последующие годы рост  данного вида расходов прогнозируется: на 2012 год – </w:t>
      </w:r>
      <w:r w:rsidRPr="008248A8">
        <w:rPr>
          <w:sz w:val="28"/>
        </w:rPr>
        <w:t>10</w:t>
      </w:r>
      <w:r w:rsidR="00E75787">
        <w:rPr>
          <w:sz w:val="28"/>
        </w:rPr>
        <w:t>6</w:t>
      </w:r>
      <w:r w:rsidRPr="008248A8">
        <w:rPr>
          <w:sz w:val="28"/>
        </w:rPr>
        <w:t>,</w:t>
      </w:r>
      <w:r w:rsidR="00E75787">
        <w:rPr>
          <w:sz w:val="28"/>
        </w:rPr>
        <w:t>9</w:t>
      </w:r>
      <w:r w:rsidRPr="008248A8">
        <w:rPr>
          <w:sz w:val="28"/>
        </w:rPr>
        <w:t>%, на 2013 год – 10</w:t>
      </w:r>
      <w:r w:rsidR="00E75787">
        <w:rPr>
          <w:sz w:val="28"/>
        </w:rPr>
        <w:t>0,5</w:t>
      </w:r>
      <w:r w:rsidRPr="008248A8">
        <w:rPr>
          <w:sz w:val="28"/>
        </w:rPr>
        <w:t>%, на 2014 год – 10</w:t>
      </w:r>
      <w:r w:rsidR="00E75787">
        <w:rPr>
          <w:sz w:val="28"/>
        </w:rPr>
        <w:t>9</w:t>
      </w:r>
      <w:r w:rsidRPr="008248A8">
        <w:rPr>
          <w:sz w:val="28"/>
        </w:rPr>
        <w:t>,</w:t>
      </w:r>
      <w:r w:rsidR="00E75787">
        <w:rPr>
          <w:sz w:val="28"/>
        </w:rPr>
        <w:t>4</w:t>
      </w:r>
      <w:r w:rsidRPr="008248A8">
        <w:rPr>
          <w:sz w:val="28"/>
        </w:rPr>
        <w:t>%.</w:t>
      </w:r>
      <w:r>
        <w:rPr>
          <w:color w:val="000000"/>
          <w:sz w:val="28"/>
        </w:rPr>
        <w:t xml:space="preserve"> </w:t>
      </w:r>
    </w:p>
    <w:p w:rsidR="007B02BB" w:rsidRDefault="007B02BB" w:rsidP="007B02BB">
      <w:pPr>
        <w:ind w:firstLine="720"/>
        <w:jc w:val="both"/>
        <w:rPr>
          <w:color w:val="000000"/>
          <w:sz w:val="28"/>
        </w:rPr>
      </w:pPr>
      <w:r w:rsidRPr="0025577A">
        <w:rPr>
          <w:noProof/>
          <w:color w:val="000000"/>
          <w:sz w:val="28"/>
        </w:rPr>
        <w:drawing>
          <wp:inline distT="0" distB="0" distL="0" distR="0">
            <wp:extent cx="5562600" cy="2000250"/>
            <wp:effectExtent l="19050" t="0" r="0" b="0"/>
            <wp:docPr id="2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263A4" w:rsidRDefault="009263A4" w:rsidP="009263A4">
      <w:pPr>
        <w:ind w:firstLine="720"/>
        <w:jc w:val="both"/>
        <w:rPr>
          <w:color w:val="000000"/>
          <w:sz w:val="28"/>
        </w:rPr>
      </w:pPr>
      <w:r>
        <w:rPr>
          <w:color w:val="000000"/>
          <w:sz w:val="28"/>
        </w:rPr>
        <w:t xml:space="preserve">В структуре денежных расходов населения доминируют расходы на покупку товаров и оплату услуг – </w:t>
      </w:r>
      <w:r w:rsidR="004B4EE0">
        <w:rPr>
          <w:sz w:val="28"/>
        </w:rPr>
        <w:t>85,</w:t>
      </w:r>
      <w:r w:rsidRPr="009F625F">
        <w:rPr>
          <w:sz w:val="28"/>
        </w:rPr>
        <w:t>3 %</w:t>
      </w:r>
      <w:r>
        <w:rPr>
          <w:color w:val="000000"/>
          <w:sz w:val="28"/>
        </w:rPr>
        <w:t xml:space="preserve"> в общем объеме денежных расходов. </w:t>
      </w:r>
    </w:p>
    <w:p w:rsidR="00B46407" w:rsidRDefault="007B02BB" w:rsidP="004679BD">
      <w:pPr>
        <w:ind w:firstLine="720"/>
        <w:jc w:val="both"/>
        <w:rPr>
          <w:sz w:val="28"/>
        </w:rPr>
      </w:pPr>
      <w:r>
        <w:rPr>
          <w:color w:val="000000"/>
          <w:sz w:val="28"/>
        </w:rPr>
        <w:t xml:space="preserve">Рост </w:t>
      </w:r>
      <w:r w:rsidR="004679BD">
        <w:rPr>
          <w:color w:val="000000"/>
          <w:sz w:val="28"/>
        </w:rPr>
        <w:t>этих</w:t>
      </w:r>
      <w:r w:rsidRPr="005423AB">
        <w:rPr>
          <w:color w:val="000000"/>
          <w:sz w:val="28"/>
        </w:rPr>
        <w:t xml:space="preserve"> расход</w:t>
      </w:r>
      <w:r>
        <w:rPr>
          <w:color w:val="000000"/>
          <w:sz w:val="28"/>
        </w:rPr>
        <w:t>ов</w:t>
      </w:r>
      <w:r w:rsidRPr="005423AB">
        <w:rPr>
          <w:color w:val="000000"/>
          <w:sz w:val="28"/>
        </w:rPr>
        <w:t xml:space="preserve"> </w:t>
      </w:r>
      <w:r>
        <w:rPr>
          <w:color w:val="000000"/>
          <w:sz w:val="28"/>
        </w:rPr>
        <w:t>в 201</w:t>
      </w:r>
      <w:r w:rsidR="002E1824">
        <w:rPr>
          <w:color w:val="000000"/>
          <w:sz w:val="28"/>
        </w:rPr>
        <w:t xml:space="preserve">1 </w:t>
      </w:r>
      <w:r>
        <w:rPr>
          <w:color w:val="000000"/>
          <w:sz w:val="28"/>
        </w:rPr>
        <w:t xml:space="preserve">году по оценке составит </w:t>
      </w:r>
      <w:r w:rsidRPr="0033375C">
        <w:rPr>
          <w:sz w:val="28"/>
        </w:rPr>
        <w:t>1</w:t>
      </w:r>
      <w:r w:rsidR="004679BD">
        <w:rPr>
          <w:sz w:val="28"/>
        </w:rPr>
        <w:t>1</w:t>
      </w:r>
      <w:r w:rsidR="004B4EE0">
        <w:rPr>
          <w:sz w:val="28"/>
        </w:rPr>
        <w:t>5</w:t>
      </w:r>
      <w:r w:rsidRPr="0033375C">
        <w:rPr>
          <w:sz w:val="28"/>
        </w:rPr>
        <w:t>,</w:t>
      </w:r>
      <w:r w:rsidR="004B4EE0">
        <w:rPr>
          <w:sz w:val="28"/>
        </w:rPr>
        <w:t>3</w:t>
      </w:r>
      <w:r w:rsidRPr="0033375C">
        <w:rPr>
          <w:sz w:val="28"/>
        </w:rPr>
        <w:t>% к уровню 20</w:t>
      </w:r>
      <w:r w:rsidR="002E1824">
        <w:rPr>
          <w:sz w:val="28"/>
        </w:rPr>
        <w:t>10</w:t>
      </w:r>
      <w:r w:rsidRPr="0033375C">
        <w:rPr>
          <w:sz w:val="28"/>
        </w:rPr>
        <w:t xml:space="preserve"> года</w:t>
      </w:r>
      <w:r w:rsidR="004679BD">
        <w:rPr>
          <w:sz w:val="28"/>
        </w:rPr>
        <w:t xml:space="preserve">, в прогнозном периоде сложится следующим образом: </w:t>
      </w:r>
      <w:r>
        <w:rPr>
          <w:color w:val="000000"/>
          <w:sz w:val="28"/>
        </w:rPr>
        <w:t>2012 год</w:t>
      </w:r>
      <w:r w:rsidR="004679BD">
        <w:rPr>
          <w:color w:val="000000"/>
          <w:sz w:val="28"/>
        </w:rPr>
        <w:t>-</w:t>
      </w:r>
      <w:r>
        <w:rPr>
          <w:color w:val="000000"/>
          <w:sz w:val="28"/>
        </w:rPr>
        <w:t xml:space="preserve"> </w:t>
      </w:r>
      <w:r w:rsidRPr="004679BD">
        <w:rPr>
          <w:sz w:val="28"/>
        </w:rPr>
        <w:t>1</w:t>
      </w:r>
      <w:r w:rsidR="004B4EE0">
        <w:rPr>
          <w:sz w:val="28"/>
        </w:rPr>
        <w:t>11</w:t>
      </w:r>
      <w:r w:rsidRPr="004679BD">
        <w:rPr>
          <w:sz w:val="28"/>
        </w:rPr>
        <w:t>,</w:t>
      </w:r>
      <w:r w:rsidR="004B4EE0">
        <w:rPr>
          <w:sz w:val="28"/>
        </w:rPr>
        <w:t>3</w:t>
      </w:r>
      <w:r w:rsidRPr="004679BD">
        <w:rPr>
          <w:sz w:val="28"/>
        </w:rPr>
        <w:t>%, 2013 год – 10</w:t>
      </w:r>
      <w:r w:rsidR="004B4EE0">
        <w:rPr>
          <w:sz w:val="28"/>
        </w:rPr>
        <w:t>4</w:t>
      </w:r>
      <w:r w:rsidRPr="004679BD">
        <w:rPr>
          <w:sz w:val="28"/>
        </w:rPr>
        <w:t>,</w:t>
      </w:r>
      <w:r w:rsidR="004B4EE0">
        <w:rPr>
          <w:sz w:val="28"/>
        </w:rPr>
        <w:t>9</w:t>
      </w:r>
      <w:r w:rsidRPr="004679BD">
        <w:rPr>
          <w:sz w:val="28"/>
        </w:rPr>
        <w:t xml:space="preserve">%, 2014 год – </w:t>
      </w:r>
      <w:r w:rsidR="004679BD" w:rsidRPr="004679BD">
        <w:rPr>
          <w:sz w:val="28"/>
        </w:rPr>
        <w:t>10</w:t>
      </w:r>
      <w:r w:rsidR="004B4EE0">
        <w:rPr>
          <w:sz w:val="28"/>
        </w:rPr>
        <w:t>9,7</w:t>
      </w:r>
      <w:r w:rsidRPr="004679BD">
        <w:rPr>
          <w:sz w:val="28"/>
        </w:rPr>
        <w:t xml:space="preserve">%. </w:t>
      </w:r>
    </w:p>
    <w:p w:rsidR="0032363F" w:rsidRDefault="00647A59" w:rsidP="007B02BB">
      <w:pPr>
        <w:rPr>
          <w:b/>
          <w:color w:val="000000"/>
          <w:sz w:val="32"/>
          <w:szCs w:val="32"/>
        </w:rPr>
      </w:pPr>
      <w:r>
        <w:rPr>
          <w:b/>
          <w:color w:val="000000"/>
          <w:sz w:val="32"/>
          <w:szCs w:val="32"/>
        </w:rPr>
        <w:t xml:space="preserve">         </w:t>
      </w:r>
    </w:p>
    <w:p w:rsidR="007B02BB" w:rsidRDefault="007B02BB" w:rsidP="007B02BB">
      <w:pPr>
        <w:rPr>
          <w:b/>
          <w:color w:val="000000"/>
          <w:sz w:val="32"/>
          <w:szCs w:val="32"/>
        </w:rPr>
      </w:pPr>
      <w:r w:rsidRPr="00A94CF8">
        <w:rPr>
          <w:b/>
          <w:color w:val="000000"/>
          <w:sz w:val="32"/>
          <w:szCs w:val="32"/>
        </w:rPr>
        <w:t xml:space="preserve">            9. Труд и занятость</w:t>
      </w:r>
    </w:p>
    <w:p w:rsidR="009547A2" w:rsidRDefault="009547A2" w:rsidP="007B02BB">
      <w:pPr>
        <w:rPr>
          <w:b/>
          <w:color w:val="000000"/>
          <w:sz w:val="32"/>
          <w:szCs w:val="32"/>
        </w:rPr>
      </w:pPr>
    </w:p>
    <w:p w:rsidR="007B02BB" w:rsidRPr="00EF6982" w:rsidRDefault="007B02BB" w:rsidP="00FE4091">
      <w:pPr>
        <w:shd w:val="clear" w:color="auto" w:fill="FFFFFF"/>
        <w:ind w:firstLine="709"/>
        <w:jc w:val="both"/>
        <w:rPr>
          <w:sz w:val="28"/>
          <w:szCs w:val="28"/>
        </w:rPr>
      </w:pPr>
      <w:r w:rsidRPr="00EF6982">
        <w:rPr>
          <w:sz w:val="28"/>
          <w:szCs w:val="28"/>
        </w:rPr>
        <w:t>В 2010 году положение на рынке  труда  в районе  продолжа</w:t>
      </w:r>
      <w:r w:rsidR="00EC4CCB">
        <w:rPr>
          <w:sz w:val="28"/>
          <w:szCs w:val="28"/>
        </w:rPr>
        <w:t>ло</w:t>
      </w:r>
      <w:r w:rsidRPr="00EF6982">
        <w:rPr>
          <w:sz w:val="28"/>
          <w:szCs w:val="28"/>
        </w:rPr>
        <w:t xml:space="preserve"> остава</w:t>
      </w:r>
      <w:r>
        <w:rPr>
          <w:sz w:val="28"/>
          <w:szCs w:val="28"/>
        </w:rPr>
        <w:t>ться</w:t>
      </w:r>
      <w:r w:rsidRPr="00EF6982">
        <w:rPr>
          <w:sz w:val="28"/>
          <w:szCs w:val="28"/>
        </w:rPr>
        <w:t xml:space="preserve"> напряженным, проблема обеспечения занятости граждан, потерявших работу и находящихся под риском увольнения, оста</w:t>
      </w:r>
      <w:r w:rsidR="00EC4CCB">
        <w:rPr>
          <w:sz w:val="28"/>
          <w:szCs w:val="28"/>
        </w:rPr>
        <w:t>лась</w:t>
      </w:r>
      <w:r w:rsidRPr="00EF6982">
        <w:rPr>
          <w:sz w:val="28"/>
          <w:szCs w:val="28"/>
        </w:rPr>
        <w:t xml:space="preserve">  сложной.</w:t>
      </w:r>
    </w:p>
    <w:p w:rsidR="007B02BB" w:rsidRPr="00EF6982" w:rsidRDefault="007B02BB" w:rsidP="00FE4091">
      <w:pPr>
        <w:ind w:firstLine="720"/>
        <w:jc w:val="both"/>
        <w:rPr>
          <w:sz w:val="28"/>
          <w:szCs w:val="28"/>
        </w:rPr>
      </w:pPr>
      <w:r w:rsidRPr="00EF6982">
        <w:rPr>
          <w:sz w:val="28"/>
          <w:szCs w:val="28"/>
        </w:rPr>
        <w:t>С начала года сведения о предстоящем высвобождении в связи с ликвидацией, либо сокращением численности  или штата работников предоставили ОВД Кардымовского района, ветстанция,  «Арсенал - СТ» и др. Наиболее  массовое  сокращение работников  произошло на  Кардымовском  филиале предприятия  «Тигр- мебель». Большая часть   граждан, уволенных по сокращению и обратившихся  в центр занятости, работали  на предприятиях, расположенных  за пределами  района – это «Центр – Телеком», предприятия Московской железной  дороги, ОВД по Смоленской области, налоговая  инспекция » и др.</w:t>
      </w:r>
    </w:p>
    <w:p w:rsidR="007B02BB" w:rsidRPr="00EF6982" w:rsidRDefault="007B02BB" w:rsidP="00FE4091">
      <w:pPr>
        <w:ind w:firstLine="720"/>
        <w:jc w:val="both"/>
        <w:rPr>
          <w:sz w:val="28"/>
          <w:szCs w:val="28"/>
        </w:rPr>
      </w:pPr>
      <w:r w:rsidRPr="00EF6982">
        <w:rPr>
          <w:sz w:val="28"/>
          <w:szCs w:val="28"/>
        </w:rPr>
        <w:t xml:space="preserve"> Проблемы  трудоустройства  населения Кардымовского района  связаны со  значительным превышением  предложения  рабочей  силы  над ее спросом.  В 2010 году  743 человека  были поставлены на учет как  ищущие  работу, а вакансий  в  службу  занятости  поступило всего 470 единиц. </w:t>
      </w:r>
    </w:p>
    <w:p w:rsidR="007B02BB" w:rsidRPr="00EF6982" w:rsidRDefault="007B02BB" w:rsidP="00FE4091">
      <w:pPr>
        <w:pStyle w:val="a3"/>
        <w:ind w:firstLine="720"/>
        <w:rPr>
          <w:szCs w:val="28"/>
        </w:rPr>
      </w:pPr>
      <w:r w:rsidRPr="00EF6982">
        <w:rPr>
          <w:szCs w:val="28"/>
        </w:rPr>
        <w:lastRenderedPageBreak/>
        <w:t>В структуре  вакансий 81%  составляют  вакансии для  рабочих, в основном, с  предлагаемой  заработной  платой  в размере   минимальной заработной  платы. Доля  вакансий с заработной  платой  выше  прожиточного минимума   составляет менее одной  трети   всех  заявленных вакансий  в течение  2010 года. В отчетном  периоде  наибольшее количество вакансий поступило от работодателей негосударственной формы  собственности  (82%). Большая же  часть соискателей  работы  желает трудоустроиться  в организации  государственной  формы  собственности.</w:t>
      </w:r>
    </w:p>
    <w:p w:rsidR="007B02BB" w:rsidRPr="00EF6982" w:rsidRDefault="007B02BB" w:rsidP="00FE4091">
      <w:pPr>
        <w:ind w:firstLine="720"/>
        <w:jc w:val="both"/>
        <w:rPr>
          <w:sz w:val="28"/>
          <w:szCs w:val="28"/>
        </w:rPr>
      </w:pPr>
      <w:r w:rsidRPr="00EF6982">
        <w:rPr>
          <w:sz w:val="28"/>
          <w:szCs w:val="28"/>
        </w:rPr>
        <w:t>По-прежнему  сохраняется несоответствие  между профессиональным составом безработных  граждан и структурой вакантных  мест. В числе заявленных вакансий    недостаточно вакансий  для  специалистов</w:t>
      </w:r>
      <w:r>
        <w:rPr>
          <w:sz w:val="28"/>
          <w:szCs w:val="28"/>
        </w:rPr>
        <w:t>,</w:t>
      </w:r>
      <w:r w:rsidRPr="00EF6982">
        <w:rPr>
          <w:sz w:val="28"/>
          <w:szCs w:val="28"/>
        </w:rPr>
        <w:t xml:space="preserve"> имеющих профессиональное  образование.</w:t>
      </w:r>
    </w:p>
    <w:p w:rsidR="007B02BB" w:rsidRPr="00EF6982" w:rsidRDefault="007B02BB" w:rsidP="00FE4091">
      <w:pPr>
        <w:pStyle w:val="a3"/>
        <w:ind w:firstLine="720"/>
        <w:rPr>
          <w:szCs w:val="28"/>
        </w:rPr>
      </w:pPr>
      <w:r w:rsidRPr="00EF6982">
        <w:rPr>
          <w:szCs w:val="28"/>
        </w:rPr>
        <w:t xml:space="preserve">Кроме того, имеет место территориальное  несоответствие  спроса  и предложения рабочей  силы, особенно  это касается  сельской  местности.  </w:t>
      </w:r>
    </w:p>
    <w:p w:rsidR="007B02BB" w:rsidRPr="00EF6982" w:rsidRDefault="007B02BB" w:rsidP="00FE4091">
      <w:pPr>
        <w:pStyle w:val="a3"/>
        <w:ind w:firstLine="720"/>
        <w:rPr>
          <w:szCs w:val="28"/>
        </w:rPr>
      </w:pPr>
      <w:r w:rsidRPr="00EF6982">
        <w:rPr>
          <w:szCs w:val="28"/>
        </w:rPr>
        <w:t xml:space="preserve">Заявленная  работодателями потребность в кадрах на 1 января </w:t>
      </w:r>
      <w:r w:rsidR="004876DD">
        <w:rPr>
          <w:szCs w:val="28"/>
        </w:rPr>
        <w:t>2011</w:t>
      </w:r>
      <w:r w:rsidRPr="00EF6982">
        <w:rPr>
          <w:szCs w:val="28"/>
        </w:rPr>
        <w:t xml:space="preserve"> года  составила 15 единиц, на учете в целях поиска  подходящей  работы состояло 212 человек</w:t>
      </w:r>
    </w:p>
    <w:p w:rsidR="007B02BB" w:rsidRPr="00EF6982" w:rsidRDefault="007B02BB" w:rsidP="00FE4091">
      <w:pPr>
        <w:pStyle w:val="a3"/>
        <w:ind w:firstLine="720"/>
        <w:rPr>
          <w:szCs w:val="28"/>
        </w:rPr>
      </w:pPr>
      <w:r w:rsidRPr="00EF6982">
        <w:rPr>
          <w:szCs w:val="28"/>
        </w:rPr>
        <w:t xml:space="preserve"> Коэффициент напряженности </w:t>
      </w:r>
      <w:r>
        <w:rPr>
          <w:szCs w:val="28"/>
        </w:rPr>
        <w:t xml:space="preserve"> </w:t>
      </w:r>
      <w:r w:rsidRPr="00EF6982">
        <w:rPr>
          <w:szCs w:val="28"/>
        </w:rPr>
        <w:t>составляет</w:t>
      </w:r>
      <w:r w:rsidRPr="00EF6982">
        <w:rPr>
          <w:i/>
          <w:szCs w:val="28"/>
        </w:rPr>
        <w:t xml:space="preserve"> </w:t>
      </w:r>
      <w:r w:rsidRPr="00EF6982">
        <w:rPr>
          <w:szCs w:val="28"/>
        </w:rPr>
        <w:t xml:space="preserve">  14  человек на одну вакансию </w:t>
      </w:r>
      <w:r w:rsidRPr="00EF6982">
        <w:rPr>
          <w:spacing w:val="-2"/>
          <w:szCs w:val="28"/>
        </w:rPr>
        <w:t xml:space="preserve">(для сравнения: на 1 января </w:t>
      </w:r>
      <w:smartTag w:uri="urn:schemas-microsoft-com:office:smarttags" w:element="metricconverter">
        <w:smartTagPr>
          <w:attr w:name="ProductID" w:val="2010 г"/>
        </w:smartTagPr>
        <w:r w:rsidRPr="00EF6982">
          <w:rPr>
            <w:spacing w:val="-2"/>
            <w:szCs w:val="28"/>
          </w:rPr>
          <w:t>2010 г</w:t>
        </w:r>
      </w:smartTag>
      <w:r w:rsidRPr="00EF6982">
        <w:rPr>
          <w:spacing w:val="-2"/>
          <w:szCs w:val="28"/>
        </w:rPr>
        <w:t>. на одну вакансию претендовало  46 безработных)</w:t>
      </w:r>
      <w:r w:rsidRPr="00EF6982">
        <w:rPr>
          <w:szCs w:val="28"/>
        </w:rPr>
        <w:t>.</w:t>
      </w:r>
    </w:p>
    <w:p w:rsidR="007B02BB" w:rsidRPr="00EF6982" w:rsidRDefault="007B02BB" w:rsidP="00FE4091">
      <w:pPr>
        <w:pStyle w:val="a3"/>
        <w:ind w:firstLine="720"/>
        <w:rPr>
          <w:szCs w:val="28"/>
        </w:rPr>
      </w:pPr>
      <w:r w:rsidRPr="00EF6982">
        <w:rPr>
          <w:szCs w:val="28"/>
        </w:rPr>
        <w:t xml:space="preserve">Из-за невозможности подобрать подходящую  работу в установленном порядке признаны  безработными 471 человек. </w:t>
      </w:r>
    </w:p>
    <w:p w:rsidR="007B02BB" w:rsidRPr="00EF6982" w:rsidRDefault="007B02BB" w:rsidP="00FE4091">
      <w:pPr>
        <w:pStyle w:val="a3"/>
        <w:ind w:firstLine="720"/>
        <w:rPr>
          <w:szCs w:val="28"/>
        </w:rPr>
      </w:pPr>
      <w:r w:rsidRPr="00EF6982">
        <w:rPr>
          <w:szCs w:val="28"/>
        </w:rPr>
        <w:t>В сложившейся  обстановке  центром занятости населения провод</w:t>
      </w:r>
      <w:r w:rsidR="004876DD">
        <w:rPr>
          <w:szCs w:val="28"/>
        </w:rPr>
        <w:t>ились</w:t>
      </w:r>
      <w:r w:rsidRPr="00EF6982">
        <w:rPr>
          <w:szCs w:val="28"/>
        </w:rPr>
        <w:t xml:space="preserve">  мероприятия по  обеспечению  занятости населения и социальной поддержк</w:t>
      </w:r>
      <w:r w:rsidR="004876DD">
        <w:rPr>
          <w:szCs w:val="28"/>
        </w:rPr>
        <w:t>е</w:t>
      </w:r>
      <w:r w:rsidRPr="00EF6982">
        <w:rPr>
          <w:szCs w:val="28"/>
        </w:rPr>
        <w:t xml:space="preserve">  безработных. Приоритетными направлениями деятельности</w:t>
      </w:r>
      <w:r w:rsidR="004876DD">
        <w:rPr>
          <w:szCs w:val="28"/>
        </w:rPr>
        <w:t xml:space="preserve"> </w:t>
      </w:r>
      <w:r w:rsidRPr="00EF6982">
        <w:rPr>
          <w:szCs w:val="28"/>
        </w:rPr>
        <w:t>являются мероприятия, направленные на оказание содействия  трудоустройству  граждан</w:t>
      </w:r>
      <w:r w:rsidR="004876DD">
        <w:rPr>
          <w:szCs w:val="28"/>
        </w:rPr>
        <w:t>.</w:t>
      </w:r>
    </w:p>
    <w:p w:rsidR="007B02BB" w:rsidRPr="00EF6982" w:rsidRDefault="007B02BB" w:rsidP="00FE4091">
      <w:pPr>
        <w:pStyle w:val="a3"/>
        <w:ind w:firstLine="720"/>
        <w:rPr>
          <w:szCs w:val="28"/>
        </w:rPr>
      </w:pPr>
      <w:r w:rsidRPr="00EF6982">
        <w:rPr>
          <w:szCs w:val="28"/>
        </w:rPr>
        <w:t xml:space="preserve">При содействии  центра занятости  в 2010 году рабочее место нашли 396 человек –  53,3 % от числа поставленных на учет. </w:t>
      </w:r>
    </w:p>
    <w:p w:rsidR="007B02BB" w:rsidRPr="00EF6982" w:rsidRDefault="007B02BB" w:rsidP="00FE4091">
      <w:pPr>
        <w:ind w:firstLine="720"/>
        <w:jc w:val="both"/>
        <w:rPr>
          <w:sz w:val="28"/>
          <w:szCs w:val="28"/>
        </w:rPr>
      </w:pPr>
      <w:r w:rsidRPr="00EF6982">
        <w:rPr>
          <w:sz w:val="28"/>
          <w:szCs w:val="28"/>
        </w:rPr>
        <w:t>Для  смягчения      социальной напряженности  на рынке труда, обеспечения  временной занятости  населения  центром занятости проводились  следующие  мероприятия:</w:t>
      </w:r>
    </w:p>
    <w:p w:rsidR="007B02BB" w:rsidRPr="00EF6982" w:rsidRDefault="007B02BB" w:rsidP="00FE4091">
      <w:pPr>
        <w:spacing w:line="264" w:lineRule="auto"/>
        <w:ind w:firstLine="720"/>
        <w:jc w:val="both"/>
        <w:rPr>
          <w:sz w:val="28"/>
          <w:szCs w:val="28"/>
        </w:rPr>
      </w:pPr>
      <w:r w:rsidRPr="00EF6982">
        <w:rPr>
          <w:sz w:val="28"/>
          <w:szCs w:val="28"/>
        </w:rPr>
        <w:t xml:space="preserve"> -организация оплачиваемых общественных работ, в которых приняли участие 50 человек; </w:t>
      </w:r>
    </w:p>
    <w:p w:rsidR="007B02BB" w:rsidRPr="00EF6982" w:rsidRDefault="007B02BB" w:rsidP="00FE4091">
      <w:pPr>
        <w:spacing w:line="264" w:lineRule="auto"/>
        <w:ind w:firstLine="720"/>
        <w:jc w:val="both"/>
        <w:rPr>
          <w:sz w:val="28"/>
          <w:szCs w:val="28"/>
        </w:rPr>
      </w:pPr>
      <w:r w:rsidRPr="00EF6982">
        <w:rPr>
          <w:sz w:val="28"/>
          <w:szCs w:val="28"/>
        </w:rPr>
        <w:t>-особое  внимание  в отчетном  периоде уделялось  временному  трудоустройству  граждан, испытывающих трудности в поиске работы и трудоустройству несовершеннолетних граждан в возрасте от 14 до 18 лет в свободное от учебы время.</w:t>
      </w:r>
    </w:p>
    <w:p w:rsidR="007B02BB" w:rsidRPr="00EF6982" w:rsidRDefault="007B02BB" w:rsidP="00FE4091">
      <w:pPr>
        <w:spacing w:line="264" w:lineRule="auto"/>
        <w:ind w:firstLine="720"/>
        <w:jc w:val="both"/>
        <w:rPr>
          <w:sz w:val="28"/>
          <w:szCs w:val="28"/>
        </w:rPr>
      </w:pPr>
      <w:r w:rsidRPr="00EF6982">
        <w:rPr>
          <w:bCs/>
          <w:sz w:val="28"/>
          <w:szCs w:val="28"/>
        </w:rPr>
        <w:t>При содействии службы занятости населения на временные рабочие места   трудоустроено 106 несовершеннолетних граждан;</w:t>
      </w:r>
    </w:p>
    <w:p w:rsidR="007B02BB" w:rsidRPr="00EF6982" w:rsidRDefault="007B02BB" w:rsidP="00FE4091">
      <w:pPr>
        <w:ind w:firstLine="720"/>
        <w:jc w:val="both"/>
        <w:rPr>
          <w:sz w:val="28"/>
          <w:szCs w:val="28"/>
        </w:rPr>
      </w:pPr>
      <w:r w:rsidRPr="00EF6982">
        <w:rPr>
          <w:sz w:val="28"/>
          <w:szCs w:val="28"/>
        </w:rPr>
        <w:t>-  организация обучения,  переобучения, повышения квалификации безработных граждан и незанятого населения по профессиям востребованным на рынке  труда.</w:t>
      </w:r>
      <w:r>
        <w:rPr>
          <w:sz w:val="28"/>
          <w:szCs w:val="28"/>
        </w:rPr>
        <w:t xml:space="preserve"> </w:t>
      </w:r>
      <w:r w:rsidRPr="00EF6982">
        <w:rPr>
          <w:sz w:val="28"/>
          <w:szCs w:val="28"/>
        </w:rPr>
        <w:t>В отчетном году направлено на профессиональное обучение 39  безработных граждан, что составило 8,2 % от общего количества  граждан, зарегистрированных в качестве безработных.</w:t>
      </w:r>
    </w:p>
    <w:p w:rsidR="007B02BB" w:rsidRPr="00EF6982" w:rsidRDefault="007B02BB" w:rsidP="00FE4091">
      <w:pPr>
        <w:ind w:firstLine="720"/>
        <w:jc w:val="both"/>
        <w:rPr>
          <w:sz w:val="28"/>
          <w:szCs w:val="28"/>
        </w:rPr>
      </w:pPr>
      <w:r w:rsidRPr="00EF6982">
        <w:rPr>
          <w:sz w:val="28"/>
          <w:szCs w:val="28"/>
        </w:rPr>
        <w:lastRenderedPageBreak/>
        <w:t>В соответствии с законодательством    о занятости населения в течени</w:t>
      </w:r>
      <w:r w:rsidR="008970BB">
        <w:rPr>
          <w:sz w:val="28"/>
          <w:szCs w:val="28"/>
        </w:rPr>
        <w:t>е</w:t>
      </w:r>
      <w:r w:rsidRPr="00EF6982">
        <w:rPr>
          <w:sz w:val="28"/>
          <w:szCs w:val="28"/>
        </w:rPr>
        <w:t xml:space="preserve"> года  была  оказана  социальная  поддержка  безработным  гражданам:</w:t>
      </w:r>
    </w:p>
    <w:p w:rsidR="007B02BB" w:rsidRPr="00EF6982" w:rsidRDefault="007B02BB" w:rsidP="00FE4091">
      <w:pPr>
        <w:ind w:firstLine="720"/>
        <w:jc w:val="both"/>
        <w:rPr>
          <w:sz w:val="28"/>
          <w:szCs w:val="28"/>
        </w:rPr>
      </w:pPr>
      <w:r w:rsidRPr="00EF6982">
        <w:rPr>
          <w:sz w:val="28"/>
          <w:szCs w:val="28"/>
        </w:rPr>
        <w:t>- 646 человек  получали  пособие по  безработице;</w:t>
      </w:r>
    </w:p>
    <w:p w:rsidR="007B02BB" w:rsidRPr="00EF6982" w:rsidRDefault="007B02BB" w:rsidP="00FE4091">
      <w:pPr>
        <w:ind w:firstLine="720"/>
        <w:jc w:val="both"/>
        <w:rPr>
          <w:sz w:val="28"/>
          <w:szCs w:val="28"/>
        </w:rPr>
      </w:pPr>
      <w:r w:rsidRPr="00EF6982">
        <w:rPr>
          <w:sz w:val="28"/>
          <w:szCs w:val="28"/>
        </w:rPr>
        <w:t>- 39 человек  получали  стипендию  в период  профессионального обучения;</w:t>
      </w:r>
    </w:p>
    <w:p w:rsidR="007B02BB" w:rsidRPr="00EF6982" w:rsidRDefault="007B02BB" w:rsidP="00FE4091">
      <w:pPr>
        <w:ind w:firstLine="720"/>
        <w:jc w:val="both"/>
        <w:rPr>
          <w:sz w:val="28"/>
          <w:szCs w:val="28"/>
        </w:rPr>
      </w:pPr>
      <w:r w:rsidRPr="00EF6982">
        <w:rPr>
          <w:sz w:val="28"/>
          <w:szCs w:val="28"/>
        </w:rPr>
        <w:t>- 4 безработных  направлено на досрочную пенсию</w:t>
      </w:r>
    </w:p>
    <w:p w:rsidR="007B02BB" w:rsidRPr="00EF6982" w:rsidRDefault="007B02BB" w:rsidP="00FE4091">
      <w:pPr>
        <w:ind w:firstLine="720"/>
        <w:jc w:val="both"/>
        <w:rPr>
          <w:sz w:val="28"/>
          <w:szCs w:val="28"/>
        </w:rPr>
      </w:pPr>
      <w:r w:rsidRPr="00EF6982">
        <w:rPr>
          <w:sz w:val="28"/>
          <w:szCs w:val="28"/>
        </w:rPr>
        <w:t>На реализацию переданных  полномочий  в области  содействия  занятости населения  в 2010 году  израсходовано 10.2 млн. руб</w:t>
      </w:r>
      <w:r>
        <w:rPr>
          <w:sz w:val="28"/>
          <w:szCs w:val="28"/>
        </w:rPr>
        <w:t>.</w:t>
      </w:r>
      <w:r w:rsidRPr="00EF6982">
        <w:rPr>
          <w:sz w:val="28"/>
          <w:szCs w:val="28"/>
        </w:rPr>
        <w:t xml:space="preserve">  средств  федерального бюджета, в том  числе  5.4 млн</w:t>
      </w:r>
      <w:r>
        <w:rPr>
          <w:sz w:val="28"/>
          <w:szCs w:val="28"/>
        </w:rPr>
        <w:t>.</w:t>
      </w:r>
      <w:r w:rsidRPr="00EF6982">
        <w:rPr>
          <w:sz w:val="28"/>
          <w:szCs w:val="28"/>
        </w:rPr>
        <w:t xml:space="preserve"> руб. направлены  на социальные  выплаты.</w:t>
      </w:r>
    </w:p>
    <w:p w:rsidR="007B02BB" w:rsidRPr="00EF6982" w:rsidRDefault="007B02BB" w:rsidP="00FE4091">
      <w:pPr>
        <w:ind w:firstLine="720"/>
        <w:jc w:val="both"/>
        <w:rPr>
          <w:sz w:val="28"/>
          <w:szCs w:val="28"/>
        </w:rPr>
      </w:pPr>
      <w:r w:rsidRPr="00EF6982">
        <w:rPr>
          <w:sz w:val="28"/>
          <w:szCs w:val="28"/>
        </w:rPr>
        <w:t xml:space="preserve">В  целях снижения  негативных  последствий финансово-экономического кризиса  в дополнение  к  ведомственной  целевой  программе  «Содействие  занятости  населения  Кардымовского района Смоленской области» в отчетном году  осуществлялась  реализация  мероприятий Программы дополнительных мер по снижению напряженности на рынке труда Смоленской области на 2010 год.  </w:t>
      </w:r>
    </w:p>
    <w:p w:rsidR="007B02BB" w:rsidRPr="00EF6982" w:rsidRDefault="007B02BB" w:rsidP="00FE4091">
      <w:pPr>
        <w:ind w:firstLine="720"/>
        <w:jc w:val="both"/>
        <w:rPr>
          <w:sz w:val="28"/>
          <w:szCs w:val="28"/>
        </w:rPr>
      </w:pPr>
      <w:r w:rsidRPr="00EF6982">
        <w:rPr>
          <w:sz w:val="28"/>
          <w:szCs w:val="28"/>
        </w:rPr>
        <w:t>В текущем году  в рамках данной программы  был заключен договор  на организацию общественных  работ с ЗАО « Кардымовский МКК» для работников,  находящихся  под  угрозой  увольнения и  работающих  в режиме  неполного рабочего времени.  Проводимые  мероприятия, в определенной  степени, позволили  сохранить коллектив.</w:t>
      </w:r>
    </w:p>
    <w:p w:rsidR="007B02BB" w:rsidRPr="00EF6982" w:rsidRDefault="007B02BB" w:rsidP="00FE4091">
      <w:pPr>
        <w:ind w:firstLine="720"/>
        <w:jc w:val="both"/>
        <w:rPr>
          <w:bCs/>
          <w:sz w:val="28"/>
          <w:szCs w:val="28"/>
        </w:rPr>
      </w:pPr>
      <w:r w:rsidRPr="00EF6982">
        <w:rPr>
          <w:sz w:val="28"/>
          <w:szCs w:val="28"/>
        </w:rPr>
        <w:t>Одним из важных  направлений  программы антикризисных  мер  является «Содействие трудоустройству инвалидов».  В реализации этого  мероприятия  приняли участие два предприятия района</w:t>
      </w:r>
      <w:r w:rsidRPr="00EF6982">
        <w:rPr>
          <w:bCs/>
          <w:sz w:val="28"/>
          <w:szCs w:val="28"/>
        </w:rPr>
        <w:t xml:space="preserve"> ООО «Коммунальщик» и ПО Кардымовский пищевик. На этих предприятиях  созданы специальные рабочие места для трудоустройства инвалидов. Затраты  по организации рабочего места в сумме 30 тыс. руб.  возмещены  работодателям  из  областного  бюджета.</w:t>
      </w:r>
    </w:p>
    <w:p w:rsidR="007B02BB" w:rsidRPr="00EF6982" w:rsidRDefault="007B02BB" w:rsidP="00FE4091">
      <w:pPr>
        <w:ind w:firstLine="720"/>
        <w:jc w:val="both"/>
        <w:rPr>
          <w:sz w:val="28"/>
          <w:szCs w:val="28"/>
        </w:rPr>
      </w:pPr>
      <w:r w:rsidRPr="00EF6982">
        <w:rPr>
          <w:sz w:val="28"/>
          <w:szCs w:val="28"/>
        </w:rPr>
        <w:t>Еще одно направление выше названной программы является стажировка выпускников образовательных учреждений в целях приобретения ими опыта.</w:t>
      </w:r>
    </w:p>
    <w:p w:rsidR="007B02BB" w:rsidRPr="00EF6982" w:rsidRDefault="007B02BB" w:rsidP="007B02BB">
      <w:pPr>
        <w:ind w:firstLine="709"/>
        <w:jc w:val="both"/>
        <w:rPr>
          <w:sz w:val="28"/>
          <w:szCs w:val="28"/>
        </w:rPr>
      </w:pPr>
      <w:r w:rsidRPr="00EF6982">
        <w:rPr>
          <w:sz w:val="28"/>
          <w:szCs w:val="28"/>
        </w:rPr>
        <w:t>В 2010 году центром занятости заключены 2 договора:</w:t>
      </w:r>
    </w:p>
    <w:p w:rsidR="007B02BB" w:rsidRPr="00EF6982" w:rsidRDefault="007B02BB" w:rsidP="007B02BB">
      <w:pPr>
        <w:ind w:firstLine="709"/>
        <w:jc w:val="both"/>
        <w:rPr>
          <w:sz w:val="28"/>
          <w:szCs w:val="28"/>
        </w:rPr>
      </w:pPr>
      <w:r w:rsidRPr="00EF6982">
        <w:rPr>
          <w:sz w:val="28"/>
          <w:szCs w:val="28"/>
        </w:rPr>
        <w:t>- с  МУ «Централизованная бухгалтерия учреждений образования» на проведение стажировки выпускника, получившего профессию бухгалтера.</w:t>
      </w:r>
    </w:p>
    <w:p w:rsidR="007B02BB" w:rsidRPr="00EF6982" w:rsidRDefault="007B02BB" w:rsidP="007B02BB">
      <w:pPr>
        <w:ind w:firstLine="709"/>
        <w:jc w:val="both"/>
        <w:rPr>
          <w:sz w:val="28"/>
          <w:szCs w:val="28"/>
        </w:rPr>
      </w:pPr>
      <w:r w:rsidRPr="00EF6982">
        <w:rPr>
          <w:sz w:val="28"/>
          <w:szCs w:val="28"/>
        </w:rPr>
        <w:t>- с Администрацией Березкинского сельского поселения для проведения стажировки по профессии специалист по государственному муниципальному управлению.</w:t>
      </w:r>
    </w:p>
    <w:p w:rsidR="007B02BB" w:rsidRPr="00EF6982" w:rsidRDefault="007B02BB" w:rsidP="007B02BB">
      <w:pPr>
        <w:ind w:firstLine="709"/>
        <w:jc w:val="both"/>
        <w:rPr>
          <w:sz w:val="28"/>
          <w:szCs w:val="28"/>
        </w:rPr>
      </w:pPr>
      <w:r w:rsidRPr="00EF6982">
        <w:rPr>
          <w:sz w:val="28"/>
          <w:szCs w:val="28"/>
        </w:rPr>
        <w:t>Оплата труда стажеров и наставников производилась за счет средств областного бюджета.</w:t>
      </w:r>
    </w:p>
    <w:p w:rsidR="007B02BB" w:rsidRDefault="007B02BB" w:rsidP="007B02BB">
      <w:pPr>
        <w:ind w:firstLine="709"/>
        <w:jc w:val="both"/>
        <w:rPr>
          <w:sz w:val="28"/>
          <w:szCs w:val="28"/>
        </w:rPr>
      </w:pPr>
      <w:r w:rsidRPr="00EF6982">
        <w:rPr>
          <w:sz w:val="28"/>
          <w:szCs w:val="28"/>
        </w:rPr>
        <w:t>Антикризисная программа открыла дополнительную  возможность по оказанию  помощи   безработным, пожелавшим    самостоятельно решить проблему  своей  занятости. В 2010 году заключено 19 договоров с безработными гражданами, изъявившими желание заняться предпринимательской деятельностью</w:t>
      </w:r>
      <w:r>
        <w:rPr>
          <w:sz w:val="28"/>
          <w:szCs w:val="28"/>
        </w:rPr>
        <w:t xml:space="preserve">. </w:t>
      </w:r>
      <w:r w:rsidRPr="00EF6982">
        <w:rPr>
          <w:sz w:val="28"/>
          <w:szCs w:val="28"/>
        </w:rPr>
        <w:t>Каждый из них  получил финансовую  помощь в сумме 58. 8  тыс. руб.</w:t>
      </w:r>
    </w:p>
    <w:p w:rsidR="009B41DF" w:rsidRDefault="009B41DF" w:rsidP="009B41DF">
      <w:pPr>
        <w:ind w:firstLine="720"/>
        <w:jc w:val="both"/>
        <w:rPr>
          <w:sz w:val="28"/>
        </w:rPr>
      </w:pPr>
      <w:r>
        <w:rPr>
          <w:sz w:val="28"/>
        </w:rPr>
        <w:t xml:space="preserve">Показатели, характеризующие ситуацию на рынке труда, в прогнозе строятся на основе данных текущего статистического учета, которые не учитывают  итоги Всероссийской переписи населения 2010 года. После </w:t>
      </w:r>
      <w:r>
        <w:rPr>
          <w:sz w:val="28"/>
        </w:rPr>
        <w:lastRenderedPageBreak/>
        <w:t>подведения окончательных итогов переписи, будет произведен перерасчет всех показателей  на прогнозный период и на ретроспективу.</w:t>
      </w:r>
    </w:p>
    <w:p w:rsidR="009B41DF" w:rsidRDefault="009B41DF" w:rsidP="009B41DF">
      <w:pPr>
        <w:ind w:firstLine="720"/>
        <w:jc w:val="both"/>
        <w:rPr>
          <w:sz w:val="28"/>
        </w:rPr>
      </w:pPr>
      <w:r>
        <w:rPr>
          <w:sz w:val="28"/>
        </w:rPr>
        <w:t>По оценке в 2011 году численность трудовых ресурсов  Кардымовского района составит 6,9</w:t>
      </w:r>
      <w:r w:rsidR="006C71F3">
        <w:rPr>
          <w:sz w:val="28"/>
        </w:rPr>
        <w:t>3</w:t>
      </w:r>
      <w:r>
        <w:rPr>
          <w:sz w:val="28"/>
        </w:rPr>
        <w:t xml:space="preserve"> тыс. человек, численность занятых в экономике – 5,88 тыс. человек. </w:t>
      </w:r>
    </w:p>
    <w:p w:rsidR="009B41DF" w:rsidRDefault="009B41DF" w:rsidP="009B41DF">
      <w:pPr>
        <w:pStyle w:val="2"/>
        <w:spacing w:line="240" w:lineRule="auto"/>
        <w:ind w:firstLine="708"/>
        <w:rPr>
          <w:sz w:val="28"/>
        </w:rPr>
      </w:pPr>
      <w:r>
        <w:rPr>
          <w:sz w:val="28"/>
        </w:rPr>
        <w:t>В 2012-2014 годах  под влиянием демографического фактора численность трудовых ресурсов будет сокращаться и к 2014 году составит 6,</w:t>
      </w:r>
      <w:r w:rsidR="006C71F3">
        <w:rPr>
          <w:sz w:val="28"/>
        </w:rPr>
        <w:t>84</w:t>
      </w:r>
      <w:r>
        <w:rPr>
          <w:sz w:val="28"/>
        </w:rPr>
        <w:t xml:space="preserve"> тыс. человек.</w:t>
      </w:r>
    </w:p>
    <w:p w:rsidR="009B41DF" w:rsidRDefault="006C71F3" w:rsidP="009B41DF">
      <w:pPr>
        <w:pStyle w:val="2"/>
        <w:spacing w:line="240" w:lineRule="auto"/>
        <w:ind w:firstLine="708"/>
        <w:rPr>
          <w:sz w:val="28"/>
        </w:rPr>
      </w:pPr>
      <w:r>
        <w:rPr>
          <w:sz w:val="28"/>
        </w:rPr>
        <w:t xml:space="preserve">Создание новых рабочих мест в связи с реализацией крупных инвестиционных проектов </w:t>
      </w:r>
      <w:r w:rsidR="009B41DF">
        <w:rPr>
          <w:sz w:val="28"/>
        </w:rPr>
        <w:t xml:space="preserve">будет способствовать снижению уровня безработицы. Общая численность безработных снизится </w:t>
      </w:r>
      <w:r w:rsidR="009B41DF" w:rsidRPr="00BB54B6">
        <w:rPr>
          <w:sz w:val="28"/>
        </w:rPr>
        <w:t>с 0,47 тыс. человек в 2010 году до 0,3</w:t>
      </w:r>
      <w:r>
        <w:rPr>
          <w:sz w:val="28"/>
        </w:rPr>
        <w:t>5</w:t>
      </w:r>
      <w:r w:rsidR="009B41DF">
        <w:rPr>
          <w:sz w:val="28"/>
        </w:rPr>
        <w:t xml:space="preserve"> тыс. человек в 2014 году. Уровень общей безработицы (по методологии МОТ) сократится к 2013 году до </w:t>
      </w:r>
      <w:r>
        <w:rPr>
          <w:sz w:val="28"/>
        </w:rPr>
        <w:t>5,5</w:t>
      </w:r>
      <w:r w:rsidR="009B41DF">
        <w:rPr>
          <w:sz w:val="28"/>
        </w:rPr>
        <w:t xml:space="preserve">% экономически активного населения, а к 2014 году по мере снижения численности экономически активного населения </w:t>
      </w:r>
      <w:r>
        <w:rPr>
          <w:sz w:val="28"/>
        </w:rPr>
        <w:t>снизится</w:t>
      </w:r>
      <w:r w:rsidR="009B41DF">
        <w:rPr>
          <w:sz w:val="28"/>
        </w:rPr>
        <w:t xml:space="preserve"> до </w:t>
      </w:r>
      <w:r>
        <w:rPr>
          <w:sz w:val="28"/>
        </w:rPr>
        <w:t>5,5</w:t>
      </w:r>
      <w:r w:rsidR="009B41DF">
        <w:rPr>
          <w:sz w:val="28"/>
        </w:rPr>
        <w:t>%.</w:t>
      </w:r>
    </w:p>
    <w:p w:rsidR="009B41DF" w:rsidRDefault="009B41DF" w:rsidP="009B41DF">
      <w:pPr>
        <w:pStyle w:val="2"/>
        <w:spacing w:line="240" w:lineRule="auto"/>
        <w:ind w:firstLine="708"/>
        <w:rPr>
          <w:sz w:val="28"/>
        </w:rPr>
      </w:pPr>
      <w:r>
        <w:rPr>
          <w:sz w:val="28"/>
        </w:rPr>
        <w:t xml:space="preserve">Численность безработных, зарегистрированных в службе занятости,  снизится с </w:t>
      </w:r>
      <w:r w:rsidRPr="00492628">
        <w:rPr>
          <w:sz w:val="28"/>
        </w:rPr>
        <w:t>0,21 тыс.чел. в 2010 году до 0,1</w:t>
      </w:r>
      <w:r w:rsidR="005343BF">
        <w:rPr>
          <w:sz w:val="28"/>
        </w:rPr>
        <w:t>7</w:t>
      </w:r>
      <w:r>
        <w:rPr>
          <w:sz w:val="28"/>
        </w:rPr>
        <w:t xml:space="preserve"> тыс.чел. в 2014 году. Уровень </w:t>
      </w:r>
      <w:r w:rsidRPr="00492628">
        <w:rPr>
          <w:sz w:val="28"/>
        </w:rPr>
        <w:t xml:space="preserve">регистрируемой безработицы в среднем по району  в 2011 году по оценке составит 3,4%,  что выше, чем в 2010 году, когда уровень регистрированной безработицы был 3,47%. В прогнозном периоде данный показатель будет снижаться и к 2014 году составит </w:t>
      </w:r>
      <w:r w:rsidR="005343BF">
        <w:rPr>
          <w:sz w:val="28"/>
        </w:rPr>
        <w:t>2,7</w:t>
      </w:r>
      <w:r w:rsidRPr="00492628">
        <w:rPr>
          <w:sz w:val="28"/>
        </w:rPr>
        <w:t>% экономически</w:t>
      </w:r>
      <w:r>
        <w:rPr>
          <w:sz w:val="28"/>
        </w:rPr>
        <w:t xml:space="preserve"> активного населения. </w:t>
      </w:r>
    </w:p>
    <w:p w:rsidR="00355443" w:rsidRDefault="007B02BB" w:rsidP="006058C6">
      <w:pPr>
        <w:rPr>
          <w:b/>
          <w:color w:val="000000"/>
          <w:sz w:val="32"/>
          <w:szCs w:val="32"/>
        </w:rPr>
      </w:pPr>
      <w:r>
        <w:rPr>
          <w:b/>
          <w:color w:val="000000"/>
          <w:sz w:val="32"/>
          <w:szCs w:val="32"/>
        </w:rPr>
        <w:t xml:space="preserve">              </w:t>
      </w:r>
    </w:p>
    <w:p w:rsidR="007B02BB" w:rsidRDefault="007B02BB" w:rsidP="00E843F4">
      <w:pPr>
        <w:ind w:firstLine="709"/>
        <w:rPr>
          <w:b/>
          <w:color w:val="000000"/>
          <w:sz w:val="32"/>
          <w:szCs w:val="32"/>
        </w:rPr>
      </w:pPr>
      <w:r>
        <w:rPr>
          <w:b/>
          <w:color w:val="000000"/>
          <w:sz w:val="32"/>
          <w:szCs w:val="32"/>
        </w:rPr>
        <w:t>10</w:t>
      </w:r>
      <w:r w:rsidRPr="00A94CF8">
        <w:rPr>
          <w:b/>
          <w:color w:val="000000"/>
          <w:sz w:val="32"/>
          <w:szCs w:val="32"/>
        </w:rPr>
        <w:t xml:space="preserve">. </w:t>
      </w:r>
      <w:r>
        <w:rPr>
          <w:b/>
          <w:color w:val="000000"/>
          <w:sz w:val="32"/>
          <w:szCs w:val="32"/>
        </w:rPr>
        <w:t>Развитие социальной сферы</w:t>
      </w:r>
    </w:p>
    <w:p w:rsidR="007B02BB" w:rsidRDefault="007B02BB" w:rsidP="007B02BB">
      <w:pPr>
        <w:rPr>
          <w:b/>
          <w:color w:val="000000"/>
          <w:sz w:val="32"/>
          <w:szCs w:val="32"/>
        </w:rPr>
      </w:pPr>
    </w:p>
    <w:p w:rsidR="007B02BB" w:rsidRDefault="007B02BB" w:rsidP="007B02BB">
      <w:pPr>
        <w:ind w:firstLine="399"/>
        <w:jc w:val="both"/>
        <w:rPr>
          <w:b/>
          <w:sz w:val="28"/>
          <w:szCs w:val="28"/>
        </w:rPr>
      </w:pPr>
      <w:r w:rsidRPr="00D64F07">
        <w:rPr>
          <w:b/>
          <w:sz w:val="28"/>
          <w:szCs w:val="28"/>
        </w:rPr>
        <w:t xml:space="preserve">    Образование. </w:t>
      </w:r>
    </w:p>
    <w:p w:rsidR="00003AE4" w:rsidRDefault="00003AE4" w:rsidP="007B02BB">
      <w:pPr>
        <w:ind w:firstLine="399"/>
        <w:jc w:val="both"/>
        <w:rPr>
          <w:b/>
          <w:sz w:val="28"/>
          <w:szCs w:val="28"/>
        </w:rPr>
      </w:pPr>
    </w:p>
    <w:p w:rsidR="00D64F07" w:rsidRDefault="00D64F07" w:rsidP="00987C6A">
      <w:pPr>
        <w:ind w:firstLine="709"/>
        <w:jc w:val="both"/>
        <w:rPr>
          <w:sz w:val="28"/>
          <w:szCs w:val="28"/>
        </w:rPr>
      </w:pPr>
      <w:r w:rsidRPr="00D64F07">
        <w:rPr>
          <w:sz w:val="28"/>
          <w:szCs w:val="28"/>
        </w:rPr>
        <w:t>В</w:t>
      </w:r>
      <w:r>
        <w:rPr>
          <w:sz w:val="28"/>
          <w:szCs w:val="28"/>
        </w:rPr>
        <w:t xml:space="preserve"> сфере образования в среднесрочной перспективе будут продолжены системные изменения, направленные на обеспечение его соответствия требованиям развивающейся экономики и запросам общества. В основу развития системы образования будут положены принципы, реализованные в приоритетном национальном проекте «Образование»</w:t>
      </w:r>
    </w:p>
    <w:p w:rsidR="007B02BB" w:rsidRPr="000459F8" w:rsidRDefault="007B02BB" w:rsidP="007B02BB">
      <w:pPr>
        <w:pStyle w:val="2"/>
        <w:spacing w:line="240" w:lineRule="auto"/>
        <w:ind w:firstLine="709"/>
        <w:rPr>
          <w:sz w:val="28"/>
          <w:szCs w:val="28"/>
        </w:rPr>
      </w:pPr>
      <w:r w:rsidRPr="000459F8">
        <w:rPr>
          <w:sz w:val="28"/>
          <w:szCs w:val="28"/>
        </w:rPr>
        <w:t>Первоосновой общей системы образования является дошкольное образование, которое в районе оказывают только муниципальные учреждения. В настоящее время дошкольная сеть в районе представлена 4-мя детскими садами: МДОУ детский сад «Солнышко», МДОУ детский сад «Каменский», МДОУ детский сад «Шокинский», МДОУ детский сад «Вачковский» и 5-ью группами кратковременного пребывания в Тюшинской, Рыжковской, Шестаковской и Тирянской средних  и Соловьевской основной школах.</w:t>
      </w:r>
    </w:p>
    <w:p w:rsidR="007B02BB" w:rsidRPr="000459F8" w:rsidRDefault="003C00ED" w:rsidP="007B02BB">
      <w:pPr>
        <w:pStyle w:val="2"/>
        <w:spacing w:line="240" w:lineRule="auto"/>
        <w:ind w:firstLine="709"/>
        <w:rPr>
          <w:sz w:val="28"/>
          <w:szCs w:val="28"/>
        </w:rPr>
      </w:pPr>
      <w:r>
        <w:rPr>
          <w:sz w:val="28"/>
          <w:szCs w:val="28"/>
        </w:rPr>
        <w:t>В 201</w:t>
      </w:r>
      <w:r w:rsidR="002E11C8">
        <w:rPr>
          <w:sz w:val="28"/>
          <w:szCs w:val="28"/>
        </w:rPr>
        <w:t>1</w:t>
      </w:r>
      <w:r>
        <w:rPr>
          <w:sz w:val="28"/>
          <w:szCs w:val="28"/>
        </w:rPr>
        <w:t xml:space="preserve"> году </w:t>
      </w:r>
      <w:r w:rsidR="002E11C8">
        <w:rPr>
          <w:sz w:val="28"/>
          <w:szCs w:val="28"/>
        </w:rPr>
        <w:t xml:space="preserve">по оценке </w:t>
      </w:r>
      <w:r>
        <w:rPr>
          <w:sz w:val="28"/>
          <w:szCs w:val="28"/>
        </w:rPr>
        <w:t>численность детей в дошкольных образовательных учреждениях  состав</w:t>
      </w:r>
      <w:r w:rsidR="002E11C8">
        <w:rPr>
          <w:sz w:val="28"/>
          <w:szCs w:val="28"/>
        </w:rPr>
        <w:t>ит</w:t>
      </w:r>
      <w:r>
        <w:rPr>
          <w:sz w:val="28"/>
          <w:szCs w:val="28"/>
        </w:rPr>
        <w:t xml:space="preserve"> 2</w:t>
      </w:r>
      <w:r w:rsidR="002E11C8">
        <w:rPr>
          <w:sz w:val="28"/>
          <w:szCs w:val="28"/>
        </w:rPr>
        <w:t>6</w:t>
      </w:r>
      <w:r>
        <w:rPr>
          <w:sz w:val="28"/>
          <w:szCs w:val="28"/>
        </w:rPr>
        <w:t>9 человек</w:t>
      </w:r>
      <w:r w:rsidR="002E11C8">
        <w:rPr>
          <w:sz w:val="28"/>
          <w:szCs w:val="28"/>
        </w:rPr>
        <w:t>. За период с 2012 по 2014 год прогнозируется увеличение численности детей в дошкольных образовательных учреждениях с 304 до 354 человек.</w:t>
      </w:r>
    </w:p>
    <w:p w:rsidR="00B77EDD" w:rsidRDefault="007B02BB" w:rsidP="00B77EDD">
      <w:pPr>
        <w:pStyle w:val="2"/>
        <w:spacing w:line="240" w:lineRule="auto"/>
        <w:ind w:firstLine="709"/>
        <w:rPr>
          <w:sz w:val="28"/>
          <w:szCs w:val="28"/>
        </w:rPr>
      </w:pPr>
      <w:r w:rsidRPr="00B77EDD">
        <w:rPr>
          <w:sz w:val="28"/>
          <w:szCs w:val="28"/>
        </w:rPr>
        <w:t xml:space="preserve">В 2010 году 2% или  12 детей в возрасте 1-6 лет стояли на учете для определения в дошкольные образовательные учреждения, что в 6 раз меньше, чем в 2009 году. Это было достигнуто благодаря тому, что в октябре 2010 года на базе </w:t>
      </w:r>
      <w:r w:rsidRPr="00B77EDD">
        <w:rPr>
          <w:sz w:val="28"/>
          <w:szCs w:val="28"/>
        </w:rPr>
        <w:lastRenderedPageBreak/>
        <w:t>Соловьевской основной  школы, Тирянской средней школы были открыты еще две группы кратковременного пребывания детей. В МДОУ детский сад «Солнышко» открыта дополнительная ясельная группа на 15 человек.</w:t>
      </w:r>
      <w:r w:rsidR="00B77EDD" w:rsidRPr="00B77EDD">
        <w:rPr>
          <w:sz w:val="28"/>
          <w:szCs w:val="28"/>
        </w:rPr>
        <w:t xml:space="preserve"> </w:t>
      </w:r>
    </w:p>
    <w:p w:rsidR="007B02BB" w:rsidRPr="000459F8" w:rsidRDefault="003C00ED" w:rsidP="007B02BB">
      <w:pPr>
        <w:pStyle w:val="2"/>
        <w:spacing w:line="240" w:lineRule="auto"/>
        <w:ind w:firstLine="709"/>
        <w:rPr>
          <w:sz w:val="28"/>
          <w:szCs w:val="28"/>
        </w:rPr>
      </w:pPr>
      <w:r>
        <w:rPr>
          <w:sz w:val="28"/>
          <w:szCs w:val="28"/>
        </w:rPr>
        <w:t xml:space="preserve">В целях решения проблемы очередности в детские сады и увеличения численности детей в дошкольных образовательных учреждениях в среднесрочной перспективе </w:t>
      </w:r>
      <w:r w:rsidR="007B02BB" w:rsidRPr="000459F8">
        <w:rPr>
          <w:sz w:val="28"/>
          <w:szCs w:val="28"/>
        </w:rPr>
        <w:t xml:space="preserve"> планируется:</w:t>
      </w:r>
    </w:p>
    <w:p w:rsidR="007B02BB" w:rsidRPr="000459F8" w:rsidRDefault="007B02BB" w:rsidP="00587B58">
      <w:pPr>
        <w:pStyle w:val="2"/>
        <w:spacing w:line="240" w:lineRule="auto"/>
        <w:ind w:firstLine="709"/>
        <w:rPr>
          <w:sz w:val="28"/>
          <w:szCs w:val="28"/>
        </w:rPr>
      </w:pPr>
      <w:r w:rsidRPr="000459F8">
        <w:rPr>
          <w:sz w:val="28"/>
          <w:szCs w:val="28"/>
        </w:rPr>
        <w:t xml:space="preserve">-  открытие детских садов </w:t>
      </w:r>
      <w:r w:rsidR="00587B58">
        <w:rPr>
          <w:sz w:val="28"/>
          <w:szCs w:val="28"/>
        </w:rPr>
        <w:t xml:space="preserve"> </w:t>
      </w:r>
      <w:r w:rsidRPr="000459F8">
        <w:rPr>
          <w:sz w:val="28"/>
          <w:szCs w:val="28"/>
        </w:rPr>
        <w:t>в  201</w:t>
      </w:r>
      <w:r w:rsidR="00587B58">
        <w:rPr>
          <w:sz w:val="28"/>
          <w:szCs w:val="28"/>
        </w:rPr>
        <w:t>3</w:t>
      </w:r>
      <w:r w:rsidRPr="000459F8">
        <w:rPr>
          <w:sz w:val="28"/>
          <w:szCs w:val="28"/>
        </w:rPr>
        <w:t xml:space="preserve"> году в д. Мольково</w:t>
      </w:r>
      <w:r w:rsidR="00587B58">
        <w:rPr>
          <w:sz w:val="28"/>
          <w:szCs w:val="28"/>
        </w:rPr>
        <w:t xml:space="preserve"> (30 мест)</w:t>
      </w:r>
      <w:r w:rsidRPr="000459F8">
        <w:rPr>
          <w:sz w:val="28"/>
          <w:szCs w:val="28"/>
        </w:rPr>
        <w:t>, в 201</w:t>
      </w:r>
      <w:r w:rsidR="00587B58">
        <w:rPr>
          <w:sz w:val="28"/>
          <w:szCs w:val="28"/>
        </w:rPr>
        <w:t>4</w:t>
      </w:r>
      <w:r w:rsidRPr="000459F8">
        <w:rPr>
          <w:sz w:val="28"/>
          <w:szCs w:val="28"/>
        </w:rPr>
        <w:t xml:space="preserve"> году в</w:t>
      </w:r>
      <w:r w:rsidR="00533F47">
        <w:rPr>
          <w:sz w:val="28"/>
          <w:szCs w:val="28"/>
        </w:rPr>
        <w:t xml:space="preserve"> </w:t>
      </w:r>
      <w:r w:rsidRPr="000459F8">
        <w:rPr>
          <w:sz w:val="28"/>
          <w:szCs w:val="28"/>
        </w:rPr>
        <w:t>д. Нетризово</w:t>
      </w:r>
      <w:r w:rsidR="00587B58">
        <w:rPr>
          <w:sz w:val="28"/>
          <w:szCs w:val="28"/>
        </w:rPr>
        <w:t xml:space="preserve"> (20 мест)</w:t>
      </w:r>
      <w:r w:rsidRPr="000459F8">
        <w:rPr>
          <w:sz w:val="28"/>
          <w:szCs w:val="28"/>
        </w:rPr>
        <w:t>;</w:t>
      </w:r>
    </w:p>
    <w:p w:rsidR="007B02BB" w:rsidRPr="000459F8" w:rsidRDefault="007B02BB" w:rsidP="007B02BB">
      <w:pPr>
        <w:pStyle w:val="2"/>
        <w:spacing w:line="240" w:lineRule="auto"/>
        <w:ind w:firstLine="709"/>
        <w:rPr>
          <w:sz w:val="28"/>
          <w:szCs w:val="28"/>
        </w:rPr>
      </w:pPr>
      <w:r w:rsidRPr="000459F8">
        <w:rPr>
          <w:sz w:val="28"/>
          <w:szCs w:val="28"/>
        </w:rPr>
        <w:t>- создание в 201</w:t>
      </w:r>
      <w:r w:rsidR="00587B58">
        <w:rPr>
          <w:sz w:val="28"/>
          <w:szCs w:val="28"/>
        </w:rPr>
        <w:t>2</w:t>
      </w:r>
      <w:r w:rsidRPr="000459F8">
        <w:rPr>
          <w:sz w:val="28"/>
          <w:szCs w:val="28"/>
        </w:rPr>
        <w:t xml:space="preserve"> году 30 дополнительных мест на базе МДОУ детский сад «Солнышко»;</w:t>
      </w:r>
    </w:p>
    <w:p w:rsidR="007B02BB" w:rsidRPr="000459F8" w:rsidRDefault="007B02BB" w:rsidP="007B02BB">
      <w:pPr>
        <w:pStyle w:val="2"/>
        <w:spacing w:line="240" w:lineRule="auto"/>
        <w:ind w:firstLine="709"/>
        <w:rPr>
          <w:sz w:val="28"/>
          <w:szCs w:val="28"/>
        </w:rPr>
      </w:pPr>
      <w:r w:rsidRPr="000459F8">
        <w:rPr>
          <w:sz w:val="28"/>
          <w:szCs w:val="28"/>
        </w:rPr>
        <w:t>-открытие дополнительной группы на 5 мест в МДОУ детский сад «Шокинский»</w:t>
      </w:r>
      <w:r w:rsidR="00A06076">
        <w:rPr>
          <w:sz w:val="28"/>
          <w:szCs w:val="28"/>
        </w:rPr>
        <w:t>.</w:t>
      </w:r>
    </w:p>
    <w:p w:rsidR="0009794E" w:rsidRDefault="0009794E" w:rsidP="0009794E">
      <w:pPr>
        <w:ind w:firstLine="709"/>
        <w:jc w:val="both"/>
        <w:rPr>
          <w:sz w:val="28"/>
          <w:szCs w:val="28"/>
        </w:rPr>
      </w:pPr>
      <w:r w:rsidRPr="00E03E4D">
        <w:rPr>
          <w:sz w:val="28"/>
          <w:szCs w:val="28"/>
        </w:rPr>
        <w:t xml:space="preserve">На </w:t>
      </w:r>
      <w:r>
        <w:rPr>
          <w:sz w:val="28"/>
          <w:szCs w:val="28"/>
        </w:rPr>
        <w:t xml:space="preserve">территории района функционируют 11 общеобразовательных учреждений, в том числе: </w:t>
      </w:r>
    </w:p>
    <w:p w:rsidR="0009794E" w:rsidRDefault="0009794E" w:rsidP="0009794E">
      <w:pPr>
        <w:ind w:firstLine="709"/>
        <w:jc w:val="both"/>
        <w:rPr>
          <w:sz w:val="28"/>
          <w:szCs w:val="28"/>
        </w:rPr>
      </w:pPr>
      <w:r>
        <w:rPr>
          <w:sz w:val="28"/>
          <w:szCs w:val="28"/>
        </w:rPr>
        <w:t>8 средних школ  (</w:t>
      </w:r>
      <w:r w:rsidR="00FC3D19">
        <w:rPr>
          <w:sz w:val="28"/>
          <w:szCs w:val="28"/>
        </w:rPr>
        <w:t>901</w:t>
      </w:r>
      <w:r>
        <w:rPr>
          <w:sz w:val="28"/>
          <w:szCs w:val="28"/>
        </w:rPr>
        <w:t xml:space="preserve"> учащихся),</w:t>
      </w:r>
    </w:p>
    <w:p w:rsidR="0009794E" w:rsidRDefault="0009794E" w:rsidP="0009794E">
      <w:pPr>
        <w:ind w:firstLine="709"/>
        <w:jc w:val="both"/>
        <w:rPr>
          <w:sz w:val="28"/>
          <w:szCs w:val="28"/>
        </w:rPr>
      </w:pPr>
      <w:r>
        <w:rPr>
          <w:sz w:val="28"/>
          <w:szCs w:val="28"/>
        </w:rPr>
        <w:t>2 основные школы (64 учащихся),</w:t>
      </w:r>
    </w:p>
    <w:p w:rsidR="0009794E" w:rsidRDefault="0009794E" w:rsidP="0009794E">
      <w:pPr>
        <w:ind w:firstLine="709"/>
        <w:jc w:val="both"/>
        <w:rPr>
          <w:sz w:val="28"/>
          <w:szCs w:val="28"/>
        </w:rPr>
      </w:pPr>
      <w:r>
        <w:rPr>
          <w:sz w:val="28"/>
          <w:szCs w:val="28"/>
        </w:rPr>
        <w:t>1 начальная школа (7 учащихся).</w:t>
      </w:r>
    </w:p>
    <w:p w:rsidR="007B02BB" w:rsidRDefault="007B02BB" w:rsidP="006804B9">
      <w:pPr>
        <w:ind w:firstLine="709"/>
        <w:jc w:val="both"/>
        <w:rPr>
          <w:sz w:val="28"/>
          <w:szCs w:val="28"/>
        </w:rPr>
      </w:pPr>
      <w:r>
        <w:rPr>
          <w:sz w:val="28"/>
          <w:szCs w:val="28"/>
        </w:rPr>
        <w:t>Общее количество учащихся в образовательных учреждениях  в 20</w:t>
      </w:r>
      <w:r w:rsidR="00530132">
        <w:rPr>
          <w:sz w:val="28"/>
          <w:szCs w:val="28"/>
        </w:rPr>
        <w:t>10</w:t>
      </w:r>
      <w:r>
        <w:rPr>
          <w:sz w:val="28"/>
          <w:szCs w:val="28"/>
        </w:rPr>
        <w:t xml:space="preserve"> составило 9</w:t>
      </w:r>
      <w:r w:rsidR="00530132">
        <w:rPr>
          <w:sz w:val="28"/>
          <w:szCs w:val="28"/>
        </w:rPr>
        <w:t>72</w:t>
      </w:r>
      <w:r>
        <w:rPr>
          <w:sz w:val="28"/>
          <w:szCs w:val="28"/>
        </w:rPr>
        <w:t xml:space="preserve"> человек</w:t>
      </w:r>
      <w:r w:rsidR="00530132">
        <w:rPr>
          <w:sz w:val="28"/>
          <w:szCs w:val="28"/>
        </w:rPr>
        <w:t>а</w:t>
      </w:r>
      <w:r>
        <w:rPr>
          <w:sz w:val="28"/>
          <w:szCs w:val="28"/>
        </w:rPr>
        <w:t xml:space="preserve">.  </w:t>
      </w:r>
      <w:r>
        <w:rPr>
          <w:sz w:val="28"/>
        </w:rPr>
        <w:t>В прогнозном периоде численность детей в общеобразовательных учреждениях  будет иметь положительную динамику и возрастает  к 201</w:t>
      </w:r>
      <w:r w:rsidR="0009794E">
        <w:rPr>
          <w:sz w:val="28"/>
        </w:rPr>
        <w:t>4</w:t>
      </w:r>
      <w:r>
        <w:rPr>
          <w:sz w:val="28"/>
        </w:rPr>
        <w:t xml:space="preserve"> году</w:t>
      </w:r>
      <w:r>
        <w:rPr>
          <w:color w:val="000000"/>
          <w:sz w:val="28"/>
        </w:rPr>
        <w:t xml:space="preserve"> до 10</w:t>
      </w:r>
      <w:r w:rsidR="0009794E">
        <w:rPr>
          <w:color w:val="000000"/>
          <w:sz w:val="28"/>
        </w:rPr>
        <w:t>0</w:t>
      </w:r>
      <w:r>
        <w:rPr>
          <w:color w:val="000000"/>
          <w:sz w:val="28"/>
        </w:rPr>
        <w:t xml:space="preserve">0  человек против </w:t>
      </w:r>
      <w:r w:rsidR="0009794E">
        <w:rPr>
          <w:color w:val="000000"/>
          <w:sz w:val="28"/>
        </w:rPr>
        <w:t>980</w:t>
      </w:r>
      <w:r>
        <w:rPr>
          <w:color w:val="000000"/>
          <w:sz w:val="28"/>
        </w:rPr>
        <w:t xml:space="preserve"> человек в 201</w:t>
      </w:r>
      <w:r w:rsidR="0009794E">
        <w:rPr>
          <w:color w:val="000000"/>
          <w:sz w:val="28"/>
        </w:rPr>
        <w:t>1</w:t>
      </w:r>
      <w:r>
        <w:rPr>
          <w:color w:val="000000"/>
          <w:sz w:val="28"/>
        </w:rPr>
        <w:t xml:space="preserve"> году. </w:t>
      </w:r>
    </w:p>
    <w:p w:rsidR="007B02BB" w:rsidRDefault="007B02BB" w:rsidP="007B02BB">
      <w:pPr>
        <w:ind w:firstLine="399"/>
        <w:jc w:val="both"/>
        <w:rPr>
          <w:sz w:val="28"/>
          <w:szCs w:val="28"/>
        </w:rPr>
      </w:pPr>
      <w:r>
        <w:rPr>
          <w:sz w:val="28"/>
          <w:szCs w:val="28"/>
        </w:rPr>
        <w:t xml:space="preserve">    Численность обучающихся в первую смену  составляет 100 %.</w:t>
      </w:r>
    </w:p>
    <w:p w:rsidR="009A7044" w:rsidRPr="000578EB" w:rsidRDefault="009A7044" w:rsidP="009A7044">
      <w:pPr>
        <w:ind w:firstLine="709"/>
        <w:jc w:val="both"/>
        <w:rPr>
          <w:sz w:val="28"/>
          <w:szCs w:val="28"/>
        </w:rPr>
      </w:pPr>
      <w:r w:rsidRPr="000578EB">
        <w:rPr>
          <w:sz w:val="28"/>
          <w:szCs w:val="28"/>
        </w:rPr>
        <w:t xml:space="preserve">В районе функционируют  два учреждения дополнительного образования детей: Детско-юношеская спортивная школа, где занимается 385 детей  и  Центр детского творчества, где  работает 17 творческих объединений, в которых обучается  340 человек. </w:t>
      </w:r>
    </w:p>
    <w:p w:rsidR="00E87A35" w:rsidRPr="00E87A35" w:rsidRDefault="00E87A35" w:rsidP="00E87A35">
      <w:pPr>
        <w:ind w:firstLine="720"/>
        <w:jc w:val="both"/>
        <w:rPr>
          <w:color w:val="000000" w:themeColor="text1"/>
          <w:sz w:val="28"/>
          <w:szCs w:val="28"/>
        </w:rPr>
      </w:pPr>
      <w:r w:rsidRPr="00E87A35">
        <w:rPr>
          <w:color w:val="000000" w:themeColor="text1"/>
          <w:sz w:val="28"/>
          <w:szCs w:val="28"/>
        </w:rPr>
        <w:t>В среднесрочной перспективе в сфере дошкольного, общего, дополнительного образования планируется:</w:t>
      </w:r>
    </w:p>
    <w:p w:rsidR="00E87A35" w:rsidRPr="00E87A35" w:rsidRDefault="00E87A35" w:rsidP="00E87A35">
      <w:pPr>
        <w:pStyle w:val="ad"/>
        <w:ind w:right="38" w:firstLine="720"/>
        <w:jc w:val="both"/>
        <w:rPr>
          <w:color w:val="000000" w:themeColor="text1"/>
          <w:sz w:val="28"/>
          <w:szCs w:val="28"/>
        </w:rPr>
      </w:pPr>
      <w:r w:rsidRPr="00E87A35">
        <w:rPr>
          <w:color w:val="000000" w:themeColor="text1"/>
          <w:sz w:val="28"/>
          <w:szCs w:val="28"/>
        </w:rPr>
        <w:t xml:space="preserve">охватить системой образовательных учреждений, реализующих  основную образовательную программу дошкольного образования, всех  детей в возрасте от 1,6 лет до 7 лет;  </w:t>
      </w:r>
    </w:p>
    <w:p w:rsidR="00E87A35" w:rsidRPr="00E87A35" w:rsidRDefault="00E87A35" w:rsidP="00E87A35">
      <w:pPr>
        <w:pStyle w:val="ad"/>
        <w:ind w:right="38" w:firstLine="720"/>
        <w:jc w:val="both"/>
        <w:rPr>
          <w:color w:val="000000" w:themeColor="text1"/>
          <w:sz w:val="28"/>
          <w:szCs w:val="28"/>
        </w:rPr>
      </w:pPr>
      <w:r w:rsidRPr="00E87A35">
        <w:rPr>
          <w:color w:val="000000" w:themeColor="text1"/>
          <w:sz w:val="28"/>
          <w:szCs w:val="28"/>
        </w:rPr>
        <w:t>совершенствовать систему независимой оценки качества обучения учащихся 1-11 классов общеобразовательных учреждений района (независимое тестирование, новые формы итоговой аттестации);</w:t>
      </w:r>
    </w:p>
    <w:p w:rsidR="00E87A35" w:rsidRPr="00E87A35" w:rsidRDefault="00E87A35" w:rsidP="00E87A35">
      <w:pPr>
        <w:pStyle w:val="ad"/>
        <w:ind w:right="38" w:firstLine="720"/>
        <w:jc w:val="both"/>
        <w:rPr>
          <w:color w:val="000000" w:themeColor="text1"/>
          <w:sz w:val="28"/>
          <w:szCs w:val="28"/>
        </w:rPr>
      </w:pPr>
      <w:r w:rsidRPr="00E87A35">
        <w:rPr>
          <w:color w:val="000000" w:themeColor="text1"/>
          <w:sz w:val="28"/>
          <w:szCs w:val="28"/>
        </w:rPr>
        <w:t>продолжить работу по внедрению федерального государственного образовательного стандарта  начального общего образования (1 – 4 классы);</w:t>
      </w:r>
    </w:p>
    <w:p w:rsidR="00E87A35" w:rsidRPr="00E87A35" w:rsidRDefault="00E87A35" w:rsidP="00E87A35">
      <w:pPr>
        <w:pStyle w:val="ad"/>
        <w:ind w:right="38" w:firstLine="720"/>
        <w:jc w:val="both"/>
        <w:rPr>
          <w:color w:val="000000" w:themeColor="text1"/>
          <w:sz w:val="28"/>
          <w:szCs w:val="28"/>
        </w:rPr>
      </w:pPr>
      <w:r w:rsidRPr="00E87A35">
        <w:rPr>
          <w:color w:val="000000" w:themeColor="text1"/>
          <w:sz w:val="28"/>
          <w:szCs w:val="28"/>
        </w:rPr>
        <w:t>организовать подготовительную работу по введению с 01.09.2011 третьего часа по физической культуре во всех классах;</w:t>
      </w:r>
    </w:p>
    <w:p w:rsidR="00E87A35" w:rsidRPr="00E87A35" w:rsidRDefault="00E87A35" w:rsidP="00E87A35">
      <w:pPr>
        <w:pStyle w:val="ad"/>
        <w:ind w:right="38" w:firstLine="720"/>
        <w:jc w:val="both"/>
        <w:rPr>
          <w:color w:val="000000" w:themeColor="text1"/>
          <w:sz w:val="28"/>
          <w:szCs w:val="28"/>
        </w:rPr>
      </w:pPr>
      <w:r w:rsidRPr="00E87A35">
        <w:rPr>
          <w:color w:val="000000" w:themeColor="text1"/>
          <w:sz w:val="28"/>
          <w:szCs w:val="28"/>
        </w:rPr>
        <w:t>совершенствовать организацию олимпиадного движения для выявления и поддержки талантливой молодежи, продолжить развитие новых форм работы с одарёнными детьми (конференции, фестивали, встречи с интересными  людьми и т.д.);</w:t>
      </w:r>
    </w:p>
    <w:p w:rsidR="00E87A35" w:rsidRPr="00E87A35" w:rsidRDefault="00E87A35" w:rsidP="00E87A35">
      <w:pPr>
        <w:pStyle w:val="ad"/>
        <w:ind w:right="38" w:firstLine="720"/>
        <w:jc w:val="both"/>
        <w:rPr>
          <w:color w:val="000000" w:themeColor="text1"/>
          <w:sz w:val="28"/>
          <w:szCs w:val="28"/>
        </w:rPr>
      </w:pPr>
      <w:r w:rsidRPr="00E87A35">
        <w:rPr>
          <w:color w:val="000000" w:themeColor="text1"/>
          <w:sz w:val="28"/>
          <w:szCs w:val="28"/>
        </w:rPr>
        <w:t>продолжить работу по развитию сети общеобразовательных учреждений района;</w:t>
      </w:r>
    </w:p>
    <w:p w:rsidR="00E87A35" w:rsidRPr="00E87A35" w:rsidRDefault="00E87A35" w:rsidP="00E87A35">
      <w:pPr>
        <w:pStyle w:val="ad"/>
        <w:ind w:right="38" w:firstLine="720"/>
        <w:jc w:val="both"/>
        <w:rPr>
          <w:color w:val="000000" w:themeColor="text1"/>
          <w:sz w:val="28"/>
          <w:szCs w:val="28"/>
        </w:rPr>
      </w:pPr>
      <w:r w:rsidRPr="00E87A35">
        <w:rPr>
          <w:color w:val="000000" w:themeColor="text1"/>
          <w:sz w:val="28"/>
          <w:szCs w:val="28"/>
        </w:rPr>
        <w:lastRenderedPageBreak/>
        <w:t>охватить системой дополнительного образования  не менее 97% детей в возрасте с 5 до 18 лет.</w:t>
      </w:r>
    </w:p>
    <w:p w:rsidR="00D84CE0" w:rsidRDefault="00D84CE0" w:rsidP="007B02BB">
      <w:pPr>
        <w:ind w:firstLine="709"/>
        <w:jc w:val="both"/>
        <w:rPr>
          <w:b/>
          <w:i/>
          <w:sz w:val="28"/>
        </w:rPr>
      </w:pPr>
    </w:p>
    <w:p w:rsidR="007B02BB" w:rsidRDefault="007B02BB" w:rsidP="007B02BB">
      <w:pPr>
        <w:ind w:firstLine="709"/>
        <w:jc w:val="both"/>
        <w:rPr>
          <w:b/>
          <w:i/>
          <w:sz w:val="28"/>
        </w:rPr>
      </w:pPr>
      <w:r w:rsidRPr="00C07BC6">
        <w:rPr>
          <w:b/>
          <w:i/>
          <w:sz w:val="28"/>
        </w:rPr>
        <w:t>Здравоохранение.</w:t>
      </w:r>
    </w:p>
    <w:p w:rsidR="00D70461" w:rsidRPr="00C07BC6" w:rsidRDefault="00D70461" w:rsidP="007B02BB">
      <w:pPr>
        <w:ind w:firstLine="709"/>
        <w:jc w:val="both"/>
        <w:rPr>
          <w:b/>
          <w:i/>
          <w:sz w:val="28"/>
        </w:rPr>
      </w:pPr>
    </w:p>
    <w:p w:rsidR="007B02BB" w:rsidRPr="009B6B18" w:rsidRDefault="007B02BB" w:rsidP="007B02BB">
      <w:pPr>
        <w:ind w:firstLine="709"/>
        <w:jc w:val="both"/>
        <w:rPr>
          <w:sz w:val="28"/>
          <w:szCs w:val="28"/>
        </w:rPr>
      </w:pPr>
      <w:r w:rsidRPr="004D5BEE">
        <w:rPr>
          <w:sz w:val="28"/>
          <w:szCs w:val="28"/>
        </w:rPr>
        <w:t xml:space="preserve">Медицинскую помощь населению района оказывают  МУЗ </w:t>
      </w:r>
      <w:r>
        <w:rPr>
          <w:sz w:val="28"/>
          <w:szCs w:val="28"/>
        </w:rPr>
        <w:t>«</w:t>
      </w:r>
      <w:r w:rsidRPr="004D5BEE">
        <w:rPr>
          <w:sz w:val="28"/>
          <w:szCs w:val="28"/>
        </w:rPr>
        <w:t>Кардымовская ЦРБ»  и  13  ФАПов. Все учреждения здравоохранения  имеют лицензии на осуществление медицинской помощи до марта 2014 года.</w:t>
      </w:r>
      <w:r w:rsidRPr="009B6B18">
        <w:rPr>
          <w:b/>
          <w:sz w:val="28"/>
          <w:szCs w:val="28"/>
        </w:rPr>
        <w:t xml:space="preserve"> </w:t>
      </w:r>
      <w:r>
        <w:rPr>
          <w:b/>
          <w:sz w:val="28"/>
          <w:szCs w:val="28"/>
        </w:rPr>
        <w:t>С</w:t>
      </w:r>
      <w:r>
        <w:rPr>
          <w:sz w:val="28"/>
          <w:szCs w:val="28"/>
        </w:rPr>
        <w:t xml:space="preserve"> 2009 года больница</w:t>
      </w:r>
      <w:r w:rsidRPr="004D5BEE">
        <w:rPr>
          <w:sz w:val="28"/>
          <w:szCs w:val="28"/>
        </w:rPr>
        <w:t xml:space="preserve"> </w:t>
      </w:r>
      <w:r>
        <w:rPr>
          <w:sz w:val="28"/>
          <w:szCs w:val="28"/>
        </w:rPr>
        <w:t xml:space="preserve"> осуществляет деятельность согласно стандартам оказания медицинской помощи  и применяет</w:t>
      </w:r>
      <w:r w:rsidRPr="009B6B18">
        <w:rPr>
          <w:bCs/>
          <w:iCs/>
          <w:sz w:val="28"/>
          <w:szCs w:val="28"/>
        </w:rPr>
        <w:t xml:space="preserve"> новую (отраслевую) систему оплаты труда, ориентированную на результат.</w:t>
      </w:r>
    </w:p>
    <w:p w:rsidR="007B02BB" w:rsidRDefault="007B02BB" w:rsidP="007B02BB">
      <w:pPr>
        <w:ind w:firstLine="709"/>
        <w:jc w:val="both"/>
        <w:rPr>
          <w:sz w:val="28"/>
          <w:szCs w:val="28"/>
        </w:rPr>
      </w:pPr>
      <w:r w:rsidRPr="00845921">
        <w:rPr>
          <w:sz w:val="28"/>
          <w:szCs w:val="28"/>
        </w:rPr>
        <w:t>В соответствии с Федеральным законом № 385394-5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полномочия по организации оказания медицинской помощи на территории Смоленской области с 01.01.2011 года передано органам государственной власти Смоленской области. В связи с чем, в конце 2010 года Кардымовская ЦРБ была передана как имущественный комплекс в государственную собственность Смоленской области, и с 01.01.2011 года ее финансирование осуществляется из средств областного бюджета.</w:t>
      </w:r>
      <w:r>
        <w:rPr>
          <w:sz w:val="28"/>
          <w:szCs w:val="28"/>
        </w:rPr>
        <w:t xml:space="preserve"> </w:t>
      </w:r>
    </w:p>
    <w:p w:rsidR="007B02BB" w:rsidRDefault="007B02BB" w:rsidP="007B02BB">
      <w:pPr>
        <w:ind w:firstLine="709"/>
        <w:jc w:val="both"/>
        <w:rPr>
          <w:sz w:val="28"/>
          <w:szCs w:val="28"/>
        </w:rPr>
      </w:pPr>
      <w:r w:rsidRPr="004D5BEE">
        <w:rPr>
          <w:sz w:val="28"/>
          <w:szCs w:val="28"/>
        </w:rPr>
        <w:t xml:space="preserve">В Кардымовской ЦРБ по состоянию на 01.01.11 г работает 23 врача и 72 средних медицинских работников.  </w:t>
      </w:r>
      <w:r>
        <w:rPr>
          <w:sz w:val="28"/>
          <w:szCs w:val="28"/>
        </w:rPr>
        <w:t xml:space="preserve"> Обеспеченность врачами составляет 20,1 на  </w:t>
      </w:r>
      <w:r w:rsidRPr="009E0F5E">
        <w:rPr>
          <w:sz w:val="28"/>
          <w:szCs w:val="28"/>
        </w:rPr>
        <w:t>10 тыс. человек населения</w:t>
      </w:r>
      <w:r>
        <w:rPr>
          <w:sz w:val="28"/>
          <w:szCs w:val="28"/>
        </w:rPr>
        <w:t>, обеспеченность  средним медицинским персоналом -63,6</w:t>
      </w:r>
      <w:r w:rsidRPr="009E0F5E">
        <w:rPr>
          <w:sz w:val="28"/>
          <w:szCs w:val="28"/>
        </w:rPr>
        <w:t xml:space="preserve"> </w:t>
      </w:r>
      <w:r>
        <w:rPr>
          <w:sz w:val="28"/>
          <w:szCs w:val="28"/>
        </w:rPr>
        <w:t xml:space="preserve">на  </w:t>
      </w:r>
      <w:r w:rsidRPr="009E0F5E">
        <w:rPr>
          <w:sz w:val="28"/>
          <w:szCs w:val="28"/>
        </w:rPr>
        <w:t>10 тыс. человек населения</w:t>
      </w:r>
      <w:r>
        <w:rPr>
          <w:sz w:val="28"/>
          <w:szCs w:val="28"/>
        </w:rPr>
        <w:t>.</w:t>
      </w:r>
      <w:r w:rsidRPr="004D5BEE">
        <w:rPr>
          <w:sz w:val="28"/>
          <w:szCs w:val="28"/>
        </w:rPr>
        <w:t xml:space="preserve"> </w:t>
      </w:r>
      <w:r>
        <w:rPr>
          <w:sz w:val="28"/>
          <w:szCs w:val="28"/>
        </w:rPr>
        <w:t xml:space="preserve"> </w:t>
      </w:r>
      <w:r w:rsidRPr="004D5BEE">
        <w:rPr>
          <w:sz w:val="28"/>
          <w:szCs w:val="28"/>
        </w:rPr>
        <w:t xml:space="preserve">Все врачи и 98 % средних медработников имеют сертификаты,    74%  врачей и 57% средних медработников - имеют квалификационные категории. В 2010 году 11 врачей и 26 средних медработников прошли курсы повышения квалификации, что составляет 100% от запланированного количества. </w:t>
      </w:r>
    </w:p>
    <w:p w:rsidR="007B02BB" w:rsidRDefault="007B02BB" w:rsidP="007B02BB">
      <w:pPr>
        <w:ind w:firstLine="709"/>
        <w:jc w:val="both"/>
        <w:rPr>
          <w:sz w:val="28"/>
          <w:szCs w:val="28"/>
        </w:rPr>
      </w:pPr>
      <w:r w:rsidRPr="004D5BEE">
        <w:rPr>
          <w:sz w:val="28"/>
          <w:szCs w:val="28"/>
        </w:rPr>
        <w:t>Укомплектованность врачами составляет 90,9%, средним персоналом – 94,3%. В настоящее время здравоохранение района испытывает  недостаток в обеспечении кадрами.  В ЦРБ отсутствуют  специалисты: врач-офтальмолог, врач клинической лаборатории, заведующий терапевтическим отделением. Сведения о вакансиях регулярно подаются в департамент здравоохранения по Смоленской области, Смоленскую медицинскую академию и Центр занятости населения в Кардымовском районе.</w:t>
      </w:r>
    </w:p>
    <w:p w:rsidR="007B02BB" w:rsidRPr="00EF6982" w:rsidRDefault="007B02BB" w:rsidP="006804B9">
      <w:pPr>
        <w:ind w:firstLine="709"/>
        <w:jc w:val="both"/>
        <w:rPr>
          <w:sz w:val="28"/>
          <w:szCs w:val="28"/>
        </w:rPr>
      </w:pPr>
      <w:r w:rsidRPr="00EF6982">
        <w:rPr>
          <w:sz w:val="28"/>
          <w:szCs w:val="28"/>
        </w:rPr>
        <w:t>В  2010 доступность амбулаторно-поликлинической помощи  составила 6,7 посещения на одного жителя.</w:t>
      </w:r>
    </w:p>
    <w:p w:rsidR="007B02BB" w:rsidRPr="00EF6982" w:rsidRDefault="007B02BB" w:rsidP="006804B9">
      <w:pPr>
        <w:ind w:firstLine="709"/>
        <w:jc w:val="both"/>
        <w:rPr>
          <w:sz w:val="28"/>
          <w:szCs w:val="28"/>
        </w:rPr>
      </w:pPr>
      <w:r w:rsidRPr="00EF6982">
        <w:rPr>
          <w:sz w:val="28"/>
          <w:szCs w:val="28"/>
        </w:rPr>
        <w:t>Обеспеченность больничными койками в стационаре круглосуточного пребывания составляет  79 единиц.</w:t>
      </w:r>
    </w:p>
    <w:p w:rsidR="007B02BB" w:rsidRPr="00EF6982" w:rsidRDefault="007B02BB" w:rsidP="006804B9">
      <w:pPr>
        <w:ind w:firstLine="709"/>
        <w:jc w:val="both"/>
        <w:rPr>
          <w:sz w:val="28"/>
          <w:szCs w:val="28"/>
        </w:rPr>
      </w:pPr>
      <w:r w:rsidRPr="00EF6982">
        <w:rPr>
          <w:sz w:val="28"/>
          <w:szCs w:val="28"/>
        </w:rPr>
        <w:t>В соответствии с национальным проектом «Здоровье» дополнительную диспансеризацию прошли 251 человек, что составляет 100,4% от запланированного количества граждан. На всех граждан, прошедших дополнительную диспансеризацию, оформлены паспорта  здоровья.</w:t>
      </w:r>
    </w:p>
    <w:p w:rsidR="007B02BB" w:rsidRPr="00EF6982" w:rsidRDefault="007B02BB" w:rsidP="006804B9">
      <w:pPr>
        <w:ind w:firstLine="709"/>
        <w:jc w:val="both"/>
        <w:rPr>
          <w:sz w:val="28"/>
          <w:szCs w:val="28"/>
        </w:rPr>
      </w:pPr>
      <w:r w:rsidRPr="00EF6982">
        <w:rPr>
          <w:sz w:val="28"/>
          <w:szCs w:val="28"/>
        </w:rPr>
        <w:lastRenderedPageBreak/>
        <w:t>В рамках дополнительной иммунизации взрослого населения  осуществлялась прививка взрослого населения против вирусного гепатита С,   краснухи, гриппа.</w:t>
      </w:r>
    </w:p>
    <w:p w:rsidR="007B02BB" w:rsidRPr="00EF6982" w:rsidRDefault="007B02BB" w:rsidP="007B02BB">
      <w:pPr>
        <w:ind w:firstLine="399"/>
        <w:jc w:val="both"/>
        <w:rPr>
          <w:sz w:val="28"/>
          <w:szCs w:val="28"/>
        </w:rPr>
      </w:pPr>
      <w:r w:rsidRPr="00EF6982">
        <w:rPr>
          <w:sz w:val="28"/>
          <w:szCs w:val="28"/>
        </w:rPr>
        <w:t xml:space="preserve">    В районе реализовывалась программа обеспечения необходимыми лекарственными средствами граждан, имеющих право на  получение набора социальных услуг.</w:t>
      </w:r>
    </w:p>
    <w:p w:rsidR="007B02BB" w:rsidRPr="00EF6982" w:rsidRDefault="007B02BB" w:rsidP="007B02BB">
      <w:pPr>
        <w:ind w:firstLine="399"/>
        <w:jc w:val="both"/>
        <w:rPr>
          <w:sz w:val="28"/>
          <w:szCs w:val="28"/>
        </w:rPr>
      </w:pPr>
      <w:r w:rsidRPr="00EF6982">
        <w:rPr>
          <w:sz w:val="28"/>
          <w:szCs w:val="28"/>
        </w:rPr>
        <w:t xml:space="preserve">    В настоящее время в Кардымовском районе</w:t>
      </w:r>
      <w:r>
        <w:rPr>
          <w:sz w:val="28"/>
          <w:szCs w:val="28"/>
        </w:rPr>
        <w:t xml:space="preserve"> 629 человек имеют право на получение государственной социальной помощи, в том числе 337 человек - федеральных льготников, 292 человека –региональных.</w:t>
      </w:r>
    </w:p>
    <w:p w:rsidR="007B02BB" w:rsidRPr="00EF6982" w:rsidRDefault="007B02BB" w:rsidP="007B02BB">
      <w:pPr>
        <w:ind w:firstLine="399"/>
        <w:jc w:val="both"/>
        <w:rPr>
          <w:sz w:val="28"/>
          <w:szCs w:val="28"/>
        </w:rPr>
      </w:pPr>
      <w:r w:rsidRPr="00EF6982">
        <w:rPr>
          <w:sz w:val="28"/>
          <w:szCs w:val="28"/>
        </w:rPr>
        <w:t xml:space="preserve">    </w:t>
      </w:r>
      <w:r>
        <w:rPr>
          <w:sz w:val="28"/>
          <w:szCs w:val="28"/>
        </w:rPr>
        <w:t>За</w:t>
      </w:r>
      <w:r w:rsidRPr="00EF6982">
        <w:rPr>
          <w:sz w:val="28"/>
          <w:szCs w:val="28"/>
        </w:rPr>
        <w:t xml:space="preserve"> 20</w:t>
      </w:r>
      <w:r>
        <w:rPr>
          <w:sz w:val="28"/>
          <w:szCs w:val="28"/>
        </w:rPr>
        <w:t>10</w:t>
      </w:r>
      <w:r w:rsidRPr="00EF6982">
        <w:rPr>
          <w:sz w:val="28"/>
          <w:szCs w:val="28"/>
        </w:rPr>
        <w:t xml:space="preserve"> году за льготой обратилось </w:t>
      </w:r>
      <w:r>
        <w:rPr>
          <w:sz w:val="28"/>
          <w:szCs w:val="28"/>
        </w:rPr>
        <w:t>175</w:t>
      </w:r>
      <w:r w:rsidRPr="00EF6982">
        <w:rPr>
          <w:sz w:val="28"/>
          <w:szCs w:val="28"/>
        </w:rPr>
        <w:t xml:space="preserve"> федеральных льготников и </w:t>
      </w:r>
      <w:r>
        <w:rPr>
          <w:sz w:val="28"/>
          <w:szCs w:val="28"/>
        </w:rPr>
        <w:t>210</w:t>
      </w:r>
      <w:r w:rsidRPr="00EF6982">
        <w:rPr>
          <w:sz w:val="28"/>
          <w:szCs w:val="28"/>
        </w:rPr>
        <w:t xml:space="preserve"> региональных. </w:t>
      </w:r>
      <w:r>
        <w:rPr>
          <w:sz w:val="28"/>
          <w:szCs w:val="28"/>
        </w:rPr>
        <w:t xml:space="preserve">Было выписано 2402 рецепта (в 2009 году-2119) по федеральным льготам, и 1349 рецептов (в 2009 году -929) по региональной льготе. </w:t>
      </w:r>
      <w:r w:rsidRPr="00EF6982">
        <w:rPr>
          <w:sz w:val="28"/>
          <w:szCs w:val="28"/>
        </w:rPr>
        <w:t>Средняя стоимость льготного рецепта по федеральной льготе составила 85</w:t>
      </w:r>
      <w:r>
        <w:rPr>
          <w:sz w:val="28"/>
          <w:szCs w:val="28"/>
        </w:rPr>
        <w:t>2,85</w:t>
      </w:r>
      <w:r w:rsidRPr="00EF6982">
        <w:rPr>
          <w:sz w:val="28"/>
          <w:szCs w:val="28"/>
        </w:rPr>
        <w:t xml:space="preserve"> рублей </w:t>
      </w:r>
      <w:r>
        <w:rPr>
          <w:sz w:val="28"/>
          <w:szCs w:val="28"/>
        </w:rPr>
        <w:t xml:space="preserve">           </w:t>
      </w:r>
      <w:r w:rsidRPr="00EF6982">
        <w:rPr>
          <w:sz w:val="28"/>
          <w:szCs w:val="28"/>
        </w:rPr>
        <w:t>( 200</w:t>
      </w:r>
      <w:r>
        <w:rPr>
          <w:sz w:val="28"/>
          <w:szCs w:val="28"/>
        </w:rPr>
        <w:t>9 год</w:t>
      </w:r>
      <w:r w:rsidRPr="00EF6982">
        <w:rPr>
          <w:sz w:val="28"/>
          <w:szCs w:val="28"/>
        </w:rPr>
        <w:t xml:space="preserve">- </w:t>
      </w:r>
      <w:r>
        <w:rPr>
          <w:sz w:val="28"/>
          <w:szCs w:val="28"/>
        </w:rPr>
        <w:t>856</w:t>
      </w:r>
      <w:r w:rsidRPr="00EF6982">
        <w:rPr>
          <w:sz w:val="28"/>
          <w:szCs w:val="28"/>
        </w:rPr>
        <w:t xml:space="preserve">),  по региональной льготе –  </w:t>
      </w:r>
      <w:r>
        <w:rPr>
          <w:sz w:val="28"/>
          <w:szCs w:val="28"/>
        </w:rPr>
        <w:t>1007,98</w:t>
      </w:r>
      <w:r w:rsidRPr="00EF6982">
        <w:rPr>
          <w:sz w:val="28"/>
          <w:szCs w:val="28"/>
        </w:rPr>
        <w:t>руб. (200</w:t>
      </w:r>
      <w:r>
        <w:rPr>
          <w:sz w:val="28"/>
          <w:szCs w:val="28"/>
        </w:rPr>
        <w:t>9</w:t>
      </w:r>
      <w:r w:rsidRPr="00EF6982">
        <w:rPr>
          <w:sz w:val="28"/>
          <w:szCs w:val="28"/>
        </w:rPr>
        <w:t xml:space="preserve"> г.-</w:t>
      </w:r>
      <w:r>
        <w:rPr>
          <w:sz w:val="28"/>
          <w:szCs w:val="28"/>
        </w:rPr>
        <w:t>913</w:t>
      </w:r>
      <w:r w:rsidRPr="00EF6982">
        <w:rPr>
          <w:sz w:val="28"/>
          <w:szCs w:val="28"/>
        </w:rPr>
        <w:t>руб.).</w:t>
      </w:r>
    </w:p>
    <w:p w:rsidR="007B02BB" w:rsidRPr="00EF6982" w:rsidRDefault="007B02BB" w:rsidP="007B02BB">
      <w:pPr>
        <w:tabs>
          <w:tab w:val="center" w:pos="5462"/>
        </w:tabs>
        <w:ind w:firstLine="720"/>
        <w:jc w:val="both"/>
        <w:rPr>
          <w:sz w:val="28"/>
          <w:szCs w:val="28"/>
        </w:rPr>
      </w:pPr>
      <w:r w:rsidRPr="00EF6982">
        <w:rPr>
          <w:sz w:val="28"/>
          <w:szCs w:val="28"/>
        </w:rPr>
        <w:t xml:space="preserve">В 2010 году Администрацией района особое внимание  было уделено поддержанию и совершенствованию материально-технической базы  лечебных учреждений. В текущем году  из резервного фонда Губернатора Смоленской области  были выделены денежные средства в сумме 1,55 млн. рублей на капитальный ремонт здания поликлиники № 2 МУЗ «Кардымовская ЦРБ». Отремонтирована кровля в здании, заменены оконные блоки, выполнена отмостка, </w:t>
      </w:r>
      <w:r>
        <w:rPr>
          <w:sz w:val="28"/>
          <w:szCs w:val="28"/>
        </w:rPr>
        <w:t>произведен</w:t>
      </w:r>
      <w:r w:rsidRPr="00EF6982">
        <w:rPr>
          <w:sz w:val="28"/>
          <w:szCs w:val="28"/>
        </w:rPr>
        <w:t xml:space="preserve"> внутренний ремонт здания.  </w:t>
      </w:r>
    </w:p>
    <w:p w:rsidR="00355443" w:rsidRDefault="007B02BB" w:rsidP="007B02BB">
      <w:pPr>
        <w:ind w:firstLine="399"/>
        <w:jc w:val="both"/>
        <w:outlineLvl w:val="0"/>
        <w:rPr>
          <w:sz w:val="28"/>
          <w:szCs w:val="28"/>
        </w:rPr>
      </w:pPr>
      <w:r>
        <w:rPr>
          <w:sz w:val="28"/>
          <w:szCs w:val="28"/>
        </w:rPr>
        <w:t xml:space="preserve"> </w:t>
      </w:r>
    </w:p>
    <w:p w:rsidR="007B02BB" w:rsidRDefault="007B02BB" w:rsidP="007B02BB">
      <w:pPr>
        <w:ind w:firstLine="399"/>
        <w:jc w:val="both"/>
        <w:rPr>
          <w:b/>
          <w:i/>
          <w:sz w:val="28"/>
          <w:szCs w:val="28"/>
        </w:rPr>
      </w:pPr>
      <w:r>
        <w:rPr>
          <w:sz w:val="28"/>
          <w:szCs w:val="28"/>
        </w:rPr>
        <w:t xml:space="preserve">     </w:t>
      </w:r>
      <w:r w:rsidRPr="00836087">
        <w:rPr>
          <w:b/>
          <w:i/>
          <w:sz w:val="28"/>
          <w:szCs w:val="28"/>
        </w:rPr>
        <w:t xml:space="preserve">Культура. </w:t>
      </w:r>
    </w:p>
    <w:p w:rsidR="00D84CE0" w:rsidRDefault="00D84CE0" w:rsidP="007B02BB">
      <w:pPr>
        <w:ind w:firstLine="399"/>
        <w:jc w:val="both"/>
        <w:rPr>
          <w:b/>
          <w:i/>
          <w:sz w:val="28"/>
          <w:szCs w:val="28"/>
        </w:rPr>
      </w:pPr>
    </w:p>
    <w:p w:rsidR="007B02BB" w:rsidRPr="00EF6982" w:rsidRDefault="007B02BB" w:rsidP="007B02BB">
      <w:pPr>
        <w:ind w:firstLine="399"/>
        <w:jc w:val="both"/>
        <w:rPr>
          <w:sz w:val="28"/>
          <w:szCs w:val="28"/>
        </w:rPr>
      </w:pPr>
      <w:r>
        <w:rPr>
          <w:sz w:val="28"/>
          <w:szCs w:val="28"/>
        </w:rPr>
        <w:t xml:space="preserve">     </w:t>
      </w:r>
      <w:r w:rsidRPr="00EF6982">
        <w:rPr>
          <w:sz w:val="28"/>
          <w:szCs w:val="28"/>
        </w:rPr>
        <w:t>Культурным обслуживанием населения района  занимается 30 учреждений  района, в том числе 14 библиотек , 14 Домов культуры и  клубов,</w:t>
      </w:r>
      <w:r>
        <w:rPr>
          <w:sz w:val="28"/>
          <w:szCs w:val="28"/>
        </w:rPr>
        <w:t xml:space="preserve"> </w:t>
      </w:r>
      <w:r w:rsidRPr="00EF6982">
        <w:rPr>
          <w:sz w:val="28"/>
          <w:szCs w:val="28"/>
        </w:rPr>
        <w:t>1 музей, 1 детская школа искусств.</w:t>
      </w:r>
    </w:p>
    <w:p w:rsidR="007B02BB" w:rsidRPr="00EF6982" w:rsidRDefault="007B02BB" w:rsidP="007B02BB">
      <w:pPr>
        <w:ind w:firstLine="399"/>
        <w:jc w:val="both"/>
        <w:rPr>
          <w:sz w:val="28"/>
          <w:szCs w:val="28"/>
        </w:rPr>
      </w:pPr>
      <w:r w:rsidRPr="00EF6982">
        <w:rPr>
          <w:sz w:val="28"/>
          <w:szCs w:val="28"/>
        </w:rPr>
        <w:t xml:space="preserve">    В  2010 году работа была направлена на  сохранение единого информационного пространства, расширению спектра предоставляемых пользователю услуг, организацию досуга населения Кардымовского района.         </w:t>
      </w:r>
    </w:p>
    <w:p w:rsidR="007B02BB" w:rsidRPr="00EF6982" w:rsidRDefault="007B02BB" w:rsidP="007B02BB">
      <w:pPr>
        <w:ind w:firstLine="399"/>
        <w:jc w:val="both"/>
        <w:rPr>
          <w:sz w:val="28"/>
          <w:szCs w:val="28"/>
        </w:rPr>
      </w:pPr>
      <w:r w:rsidRPr="00EF6982">
        <w:rPr>
          <w:sz w:val="28"/>
          <w:szCs w:val="28"/>
        </w:rPr>
        <w:t xml:space="preserve">    Была проведена большая работа по развитию туризма на территории Кардымовского района. Разработано четыре проекта: </w:t>
      </w:r>
    </w:p>
    <w:p w:rsidR="007B02BB" w:rsidRDefault="007B02BB" w:rsidP="007B02BB">
      <w:pPr>
        <w:ind w:firstLine="399"/>
        <w:jc w:val="both"/>
        <w:rPr>
          <w:sz w:val="28"/>
          <w:szCs w:val="28"/>
        </w:rPr>
      </w:pPr>
      <w:r w:rsidRPr="00EF6982">
        <w:rPr>
          <w:sz w:val="28"/>
          <w:szCs w:val="28"/>
        </w:rPr>
        <w:t xml:space="preserve">-  «Создание Центра активного отдыха </w:t>
      </w:r>
      <w:r w:rsidRPr="00EF6982">
        <w:rPr>
          <w:sz w:val="28"/>
          <w:szCs w:val="28"/>
          <w:lang w:val="en-US"/>
        </w:rPr>
        <w:t>CAR</w:t>
      </w:r>
      <w:r w:rsidRPr="00EF6982">
        <w:rPr>
          <w:sz w:val="28"/>
          <w:szCs w:val="28"/>
        </w:rPr>
        <w:t>_</w:t>
      </w:r>
      <w:r w:rsidRPr="00EF6982">
        <w:rPr>
          <w:sz w:val="28"/>
          <w:szCs w:val="28"/>
          <w:lang w:val="en-US"/>
        </w:rPr>
        <w:t>d</w:t>
      </w:r>
      <w:r w:rsidRPr="00EF6982">
        <w:rPr>
          <w:sz w:val="28"/>
          <w:szCs w:val="28"/>
        </w:rPr>
        <w:t xml:space="preserve">ымово», </w:t>
      </w:r>
    </w:p>
    <w:p w:rsidR="007B02BB" w:rsidRDefault="007B02BB" w:rsidP="007B02BB">
      <w:pPr>
        <w:ind w:firstLine="399"/>
        <w:jc w:val="both"/>
        <w:rPr>
          <w:sz w:val="28"/>
          <w:szCs w:val="28"/>
        </w:rPr>
      </w:pPr>
      <w:r>
        <w:rPr>
          <w:sz w:val="28"/>
          <w:szCs w:val="28"/>
        </w:rPr>
        <w:t>- «Реконструкция Отечественной войны 1812 года при Лубино»,</w:t>
      </w:r>
    </w:p>
    <w:p w:rsidR="007B02BB" w:rsidRDefault="007B02BB" w:rsidP="007B02BB">
      <w:pPr>
        <w:ind w:firstLine="399"/>
        <w:jc w:val="both"/>
        <w:rPr>
          <w:sz w:val="28"/>
          <w:szCs w:val="28"/>
        </w:rPr>
      </w:pPr>
      <w:r>
        <w:rPr>
          <w:sz w:val="28"/>
          <w:szCs w:val="28"/>
        </w:rPr>
        <w:t>- крупный инвестиционный проект «Формирование туристско- рекреационной зоны «Соловьева переправа» Кардымовского района Смоленской области», который включает в себя такие проекты, как</w:t>
      </w:r>
    </w:p>
    <w:p w:rsidR="007B02BB" w:rsidRPr="00EF6982" w:rsidRDefault="007B02BB" w:rsidP="007B02BB">
      <w:pPr>
        <w:ind w:left="851"/>
        <w:jc w:val="both"/>
        <w:rPr>
          <w:sz w:val="28"/>
          <w:szCs w:val="28"/>
        </w:rPr>
      </w:pPr>
      <w:r w:rsidRPr="00EF6982">
        <w:rPr>
          <w:sz w:val="28"/>
          <w:szCs w:val="28"/>
        </w:rPr>
        <w:t xml:space="preserve">- «Капитальный ремонт автомобильной проселочной дороги к памятнику «Плот» и к месту проведения ежегодного международного туристского фестиваля «Соловьева переправа», </w:t>
      </w:r>
    </w:p>
    <w:p w:rsidR="007B02BB" w:rsidRPr="00EF6982" w:rsidRDefault="007B02BB" w:rsidP="007B02BB">
      <w:pPr>
        <w:ind w:left="851"/>
        <w:jc w:val="both"/>
        <w:rPr>
          <w:sz w:val="28"/>
          <w:szCs w:val="28"/>
        </w:rPr>
      </w:pPr>
      <w:r w:rsidRPr="00EF6982">
        <w:rPr>
          <w:sz w:val="28"/>
          <w:szCs w:val="28"/>
        </w:rPr>
        <w:t>- «Капитальный ремонт мемориального комплекса «Соловьева переправа»,</w:t>
      </w:r>
    </w:p>
    <w:p w:rsidR="007B02BB" w:rsidRPr="00EF6982" w:rsidRDefault="007B02BB" w:rsidP="007B02BB">
      <w:pPr>
        <w:ind w:left="851"/>
        <w:jc w:val="both"/>
        <w:rPr>
          <w:sz w:val="28"/>
          <w:szCs w:val="28"/>
        </w:rPr>
      </w:pPr>
      <w:r w:rsidRPr="00EF6982">
        <w:rPr>
          <w:sz w:val="28"/>
          <w:szCs w:val="28"/>
        </w:rPr>
        <w:t xml:space="preserve">-  «Реконструкция 2-го этажа здания сельского Дома культуры в д. Соловьево под гостиницу». </w:t>
      </w:r>
    </w:p>
    <w:p w:rsidR="007B02BB" w:rsidRPr="00EF6982" w:rsidRDefault="007B02BB" w:rsidP="007B02BB">
      <w:pPr>
        <w:ind w:firstLine="399"/>
        <w:jc w:val="both"/>
        <w:rPr>
          <w:sz w:val="28"/>
          <w:szCs w:val="28"/>
        </w:rPr>
      </w:pPr>
      <w:r>
        <w:rPr>
          <w:sz w:val="28"/>
          <w:szCs w:val="28"/>
        </w:rPr>
        <w:lastRenderedPageBreak/>
        <w:t xml:space="preserve">     В 2011 году Кардымовский район включен в областную целевую программу «Развитие внутреннего и въездного туризма в Смоленской области» на 2010-2011 годы, в рамках которой будут выделены денежные средства на проведение мероприятий в </w:t>
      </w:r>
      <w:r w:rsidRPr="00EF6982">
        <w:rPr>
          <w:sz w:val="28"/>
          <w:szCs w:val="28"/>
        </w:rPr>
        <w:t>Центр</w:t>
      </w:r>
      <w:r>
        <w:rPr>
          <w:sz w:val="28"/>
          <w:szCs w:val="28"/>
        </w:rPr>
        <w:t>е</w:t>
      </w:r>
      <w:r w:rsidRPr="00EF6982">
        <w:rPr>
          <w:sz w:val="28"/>
          <w:szCs w:val="28"/>
        </w:rPr>
        <w:t xml:space="preserve"> активного отдыха </w:t>
      </w:r>
      <w:r w:rsidRPr="00EF6982">
        <w:rPr>
          <w:sz w:val="28"/>
          <w:szCs w:val="28"/>
          <w:lang w:val="en-US"/>
        </w:rPr>
        <w:t>CAR</w:t>
      </w:r>
      <w:r w:rsidRPr="00EF6982">
        <w:rPr>
          <w:sz w:val="28"/>
          <w:szCs w:val="28"/>
        </w:rPr>
        <w:t>_</w:t>
      </w:r>
      <w:r w:rsidRPr="00EF6982">
        <w:rPr>
          <w:sz w:val="28"/>
          <w:szCs w:val="28"/>
          <w:lang w:val="en-US"/>
        </w:rPr>
        <w:t>d</w:t>
      </w:r>
      <w:r w:rsidRPr="00EF6982">
        <w:rPr>
          <w:sz w:val="28"/>
          <w:szCs w:val="28"/>
        </w:rPr>
        <w:t>ымово</w:t>
      </w:r>
      <w:r>
        <w:rPr>
          <w:sz w:val="28"/>
          <w:szCs w:val="28"/>
        </w:rPr>
        <w:t>, международного туристского фестиваля «Соловьева переправа» и реконструкцию Отечественной войны 1812 года при Лубино.</w:t>
      </w:r>
    </w:p>
    <w:p w:rsidR="007B02BB" w:rsidRPr="00EF6982" w:rsidRDefault="007B02BB" w:rsidP="007B02BB">
      <w:pPr>
        <w:ind w:firstLine="399"/>
        <w:jc w:val="both"/>
        <w:rPr>
          <w:sz w:val="28"/>
          <w:szCs w:val="28"/>
        </w:rPr>
      </w:pPr>
      <w:r w:rsidRPr="00EF6982">
        <w:rPr>
          <w:sz w:val="28"/>
          <w:szCs w:val="28"/>
        </w:rPr>
        <w:t xml:space="preserve">     В 2010 году произошло несколько знаковых для района культурных событий. Можно смело говорить о том, что текущий год стал годом возрождения  культуры в Кардымовском районе. Район привлек к себе внимание</w:t>
      </w:r>
    </w:p>
    <w:p w:rsidR="007B02BB" w:rsidRPr="00EF6982" w:rsidRDefault="007B02BB" w:rsidP="007B02BB">
      <w:pPr>
        <w:ind w:firstLine="399"/>
        <w:jc w:val="both"/>
        <w:rPr>
          <w:sz w:val="28"/>
          <w:szCs w:val="28"/>
        </w:rPr>
      </w:pPr>
      <w:r w:rsidRPr="00EF6982">
        <w:rPr>
          <w:sz w:val="28"/>
          <w:szCs w:val="28"/>
        </w:rPr>
        <w:t xml:space="preserve">     В парке п. Кардымово </w:t>
      </w:r>
      <w:r>
        <w:rPr>
          <w:sz w:val="28"/>
          <w:szCs w:val="28"/>
        </w:rPr>
        <w:t xml:space="preserve"> после многолетнего простоя </w:t>
      </w:r>
      <w:r w:rsidRPr="00EF6982">
        <w:rPr>
          <w:sz w:val="28"/>
          <w:szCs w:val="28"/>
        </w:rPr>
        <w:t>была восстановлена танцевальная площадка, где возродилась традиция в летний период проводить танцевальные вечера</w:t>
      </w:r>
      <w:r>
        <w:rPr>
          <w:sz w:val="28"/>
          <w:szCs w:val="28"/>
        </w:rPr>
        <w:t>, получивших большую популярность у жителей поселка различных возрастов</w:t>
      </w:r>
      <w:r w:rsidRPr="00EF6982">
        <w:rPr>
          <w:sz w:val="28"/>
          <w:szCs w:val="28"/>
        </w:rPr>
        <w:t>.</w:t>
      </w:r>
    </w:p>
    <w:p w:rsidR="007B02BB" w:rsidRDefault="007B02BB" w:rsidP="007B02BB">
      <w:pPr>
        <w:ind w:firstLine="399"/>
        <w:jc w:val="both"/>
        <w:rPr>
          <w:sz w:val="28"/>
          <w:szCs w:val="28"/>
        </w:rPr>
      </w:pPr>
      <w:r w:rsidRPr="00EF6982">
        <w:rPr>
          <w:sz w:val="28"/>
          <w:szCs w:val="28"/>
        </w:rPr>
        <w:t xml:space="preserve">     Администрация района приняла участие в восстановлении автополигона вблизи деревни Топорово, на базе которого уже сейчас создан Центр активного отдыха </w:t>
      </w:r>
      <w:r w:rsidRPr="00EF6982">
        <w:rPr>
          <w:sz w:val="28"/>
          <w:szCs w:val="28"/>
          <w:lang w:val="en-US"/>
        </w:rPr>
        <w:t>CAR</w:t>
      </w:r>
      <w:r w:rsidRPr="00EF6982">
        <w:rPr>
          <w:sz w:val="28"/>
          <w:szCs w:val="28"/>
        </w:rPr>
        <w:t>_</w:t>
      </w:r>
      <w:r w:rsidRPr="00EF6982">
        <w:rPr>
          <w:sz w:val="28"/>
          <w:szCs w:val="28"/>
          <w:lang w:val="en-US"/>
        </w:rPr>
        <w:t>d</w:t>
      </w:r>
      <w:r w:rsidRPr="00EF6982">
        <w:rPr>
          <w:sz w:val="28"/>
          <w:szCs w:val="28"/>
        </w:rPr>
        <w:t xml:space="preserve">ымово. Здесь в течение всего </w:t>
      </w:r>
      <w:r>
        <w:rPr>
          <w:sz w:val="28"/>
          <w:szCs w:val="28"/>
        </w:rPr>
        <w:t xml:space="preserve">лета </w:t>
      </w:r>
      <w:r w:rsidRPr="00EF6982">
        <w:rPr>
          <w:sz w:val="28"/>
          <w:szCs w:val="28"/>
        </w:rPr>
        <w:t>проводились соревнования по  др</w:t>
      </w:r>
      <w:r>
        <w:rPr>
          <w:sz w:val="28"/>
          <w:szCs w:val="28"/>
        </w:rPr>
        <w:t>э</w:t>
      </w:r>
      <w:r w:rsidRPr="00EF6982">
        <w:rPr>
          <w:sz w:val="28"/>
          <w:szCs w:val="28"/>
        </w:rPr>
        <w:t xml:space="preserve">г-рейсингу. Открытие сезона состоялось 12 июня, что стало приятным подарком ко Дню России и главной новостью в Смоленской области. Количество зрителей и участников  увеличивалось с каждым новым этапом, а закрытие сезона-2010 стало самым крупномасшабным автомобильным мероприятием области. </w:t>
      </w:r>
    </w:p>
    <w:p w:rsidR="007B02BB" w:rsidRDefault="007B02BB" w:rsidP="007B02BB">
      <w:pPr>
        <w:ind w:firstLine="399"/>
        <w:jc w:val="both"/>
        <w:rPr>
          <w:sz w:val="28"/>
          <w:szCs w:val="28"/>
        </w:rPr>
      </w:pPr>
      <w:r>
        <w:rPr>
          <w:sz w:val="28"/>
          <w:szCs w:val="28"/>
        </w:rPr>
        <w:t xml:space="preserve">     Особое внимание в 2010 году было уделено подготовке и празднованию 65- летия Победы от немецко-фашистских захватчиков. 7 мая 2010 года на Поле Памяти в д.Соловьево прошел заключительный этап творческого марафона между филиалами МУК «ЦКС», который завершился большим праздничным концертом у памятника «Катюша». Везде проходили встречи молодежи с ветеранами войны, узниками концлагерей, праздничные концерты и массовые гуляния.</w:t>
      </w:r>
    </w:p>
    <w:p w:rsidR="007B02BB" w:rsidRPr="00EF6982" w:rsidRDefault="007B02BB" w:rsidP="007B02BB">
      <w:pPr>
        <w:ind w:firstLine="399"/>
        <w:jc w:val="both"/>
        <w:rPr>
          <w:sz w:val="28"/>
          <w:szCs w:val="28"/>
        </w:rPr>
      </w:pPr>
      <w:r>
        <w:rPr>
          <w:sz w:val="28"/>
          <w:szCs w:val="28"/>
        </w:rPr>
        <w:t xml:space="preserve">     В ночь на 22 июня в День Памяти и скорби в центре поселка прошла акция «Свеча памяти». </w:t>
      </w:r>
    </w:p>
    <w:p w:rsidR="007B02BB" w:rsidRPr="00EF6982" w:rsidRDefault="007B02BB" w:rsidP="007B02BB">
      <w:pPr>
        <w:ind w:firstLine="399"/>
        <w:jc w:val="both"/>
        <w:rPr>
          <w:sz w:val="28"/>
          <w:szCs w:val="28"/>
        </w:rPr>
      </w:pPr>
      <w:r w:rsidRPr="00EF6982">
        <w:rPr>
          <w:sz w:val="28"/>
          <w:szCs w:val="28"/>
        </w:rPr>
        <w:t xml:space="preserve">     В рамках празднования 65-й годовщины Победы в Великой Отечественной войне 1941-1945 годов</w:t>
      </w:r>
      <w:r w:rsidR="00BF64EC">
        <w:rPr>
          <w:sz w:val="28"/>
          <w:szCs w:val="28"/>
        </w:rPr>
        <w:t>,</w:t>
      </w:r>
      <w:r w:rsidRPr="00EF6982">
        <w:rPr>
          <w:sz w:val="28"/>
          <w:szCs w:val="28"/>
        </w:rPr>
        <w:t xml:space="preserve"> в преддверии 70-летия боев на Соловьевой переправе и 200-летия Отечественной войны 1812 года с 30 июля по 1 августа в Кардымовском районе состоялся Международный туристский фестиваль «Соловьева переправа». </w:t>
      </w:r>
      <w:r>
        <w:rPr>
          <w:sz w:val="28"/>
          <w:szCs w:val="28"/>
        </w:rPr>
        <w:t xml:space="preserve"> В рамках фестиваля прошли такие мероприятия</w:t>
      </w:r>
      <w:r w:rsidR="00412B66">
        <w:rPr>
          <w:sz w:val="28"/>
          <w:szCs w:val="28"/>
        </w:rPr>
        <w:t>,</w:t>
      </w:r>
      <w:r>
        <w:rPr>
          <w:sz w:val="28"/>
          <w:szCs w:val="28"/>
        </w:rPr>
        <w:t xml:space="preserve"> как</w:t>
      </w:r>
      <w:r w:rsidR="00412B66">
        <w:rPr>
          <w:sz w:val="28"/>
          <w:szCs w:val="28"/>
        </w:rPr>
        <w:t xml:space="preserve"> </w:t>
      </w:r>
      <w:r>
        <w:rPr>
          <w:sz w:val="28"/>
          <w:szCs w:val="28"/>
        </w:rPr>
        <w:t xml:space="preserve">фестиваль патриотической песни «У Соловьевой переправы», праздник Нептуна, конкурс ухи и рыбацкой байки, пешие экскурсии по историческим местам, посещение музейной композиции в сельском Доме культуры «Соловьева переправа», патриотическая акция «Свеча» с опусканием плотов со свечами на воду реки Днепр, спортивные соревнования по волейболу, футболу, силовому троеборью.    </w:t>
      </w:r>
      <w:r w:rsidRPr="00EF6982">
        <w:rPr>
          <w:sz w:val="28"/>
          <w:szCs w:val="28"/>
        </w:rPr>
        <w:t>В фестивале приняло участие 350 человек из разных районов Смоленской области, из Орловской области, Республики Беларусь и Сумской области Республики Украина.</w:t>
      </w:r>
    </w:p>
    <w:p w:rsidR="007B02BB" w:rsidRDefault="007B02BB" w:rsidP="007B02BB">
      <w:pPr>
        <w:ind w:firstLine="399"/>
        <w:jc w:val="both"/>
        <w:rPr>
          <w:sz w:val="28"/>
          <w:szCs w:val="28"/>
        </w:rPr>
      </w:pPr>
      <w:r w:rsidRPr="00EF6982">
        <w:rPr>
          <w:sz w:val="28"/>
          <w:szCs w:val="28"/>
        </w:rPr>
        <w:t xml:space="preserve">     </w:t>
      </w:r>
      <w:r>
        <w:rPr>
          <w:sz w:val="28"/>
          <w:szCs w:val="28"/>
        </w:rPr>
        <w:t xml:space="preserve"> В рамках подготовки  к празднованию 200-летия победы в Отечественной войне 1812 года 7</w:t>
      </w:r>
      <w:r w:rsidRPr="00EF6982">
        <w:rPr>
          <w:sz w:val="28"/>
          <w:szCs w:val="28"/>
        </w:rPr>
        <w:t xml:space="preserve"> августа на территории Мольковского сельского поселения </w:t>
      </w:r>
      <w:r w:rsidRPr="00EF6982">
        <w:rPr>
          <w:sz w:val="28"/>
          <w:szCs w:val="28"/>
        </w:rPr>
        <w:lastRenderedPageBreak/>
        <w:t xml:space="preserve">Кардымовского района </w:t>
      </w:r>
      <w:r>
        <w:rPr>
          <w:sz w:val="28"/>
          <w:szCs w:val="28"/>
        </w:rPr>
        <w:t xml:space="preserve">была </w:t>
      </w:r>
      <w:r w:rsidRPr="00EF6982">
        <w:rPr>
          <w:sz w:val="28"/>
          <w:szCs w:val="28"/>
        </w:rPr>
        <w:t xml:space="preserve">проведена реконструкция сражения при Лубино, одного из важнейших сражений Отечественной войны 1812 года. В реконструкции сражения приняли участие члены исторических клубов из Москвы, Санкт-Петербурга, Липецка, Калининграда, ближнего зарубежья, Литвы. Задача проекта – привлечь к историческому сражению максимум внимания. </w:t>
      </w:r>
      <w:r>
        <w:rPr>
          <w:sz w:val="28"/>
          <w:szCs w:val="28"/>
        </w:rPr>
        <w:t>В перспективе т</w:t>
      </w:r>
      <w:r w:rsidRPr="00EF6982">
        <w:rPr>
          <w:sz w:val="28"/>
          <w:szCs w:val="28"/>
        </w:rPr>
        <w:t>ерритори</w:t>
      </w:r>
      <w:r>
        <w:rPr>
          <w:sz w:val="28"/>
          <w:szCs w:val="28"/>
        </w:rPr>
        <w:t>ю</w:t>
      </w:r>
      <w:r w:rsidRPr="00EF6982">
        <w:rPr>
          <w:sz w:val="28"/>
          <w:szCs w:val="28"/>
        </w:rPr>
        <w:t xml:space="preserve"> между Лубино и Заболотьем </w:t>
      </w:r>
      <w:r>
        <w:rPr>
          <w:sz w:val="28"/>
          <w:szCs w:val="28"/>
        </w:rPr>
        <w:t xml:space="preserve">планируется </w:t>
      </w:r>
      <w:r w:rsidRPr="00EF6982">
        <w:rPr>
          <w:sz w:val="28"/>
          <w:szCs w:val="28"/>
        </w:rPr>
        <w:t>превратить в стационарное место проведения разновременных реконструкций исторических событийных моментов, которая постепенно должна обрасти инфраструктурой и получить статус туристического маршрута.</w:t>
      </w:r>
    </w:p>
    <w:p w:rsidR="007B02BB" w:rsidRDefault="007B02BB" w:rsidP="007B02BB">
      <w:pPr>
        <w:ind w:firstLine="399"/>
        <w:jc w:val="both"/>
        <w:rPr>
          <w:sz w:val="28"/>
          <w:szCs w:val="28"/>
        </w:rPr>
      </w:pPr>
      <w:r>
        <w:rPr>
          <w:sz w:val="28"/>
          <w:szCs w:val="28"/>
        </w:rPr>
        <w:t xml:space="preserve">     В декабре 2010 года Кардымовский район принял участие в </w:t>
      </w:r>
      <w:r>
        <w:rPr>
          <w:sz w:val="28"/>
          <w:szCs w:val="28"/>
          <w:lang w:val="en-US"/>
        </w:rPr>
        <w:t>III</w:t>
      </w:r>
      <w:r>
        <w:rPr>
          <w:sz w:val="28"/>
          <w:szCs w:val="28"/>
        </w:rPr>
        <w:t xml:space="preserve"> Всероссийской научной конференции «1812 год: война и мир», состоявшейся в Смоленске. Здесь собрались ученые, краеведы, представители вузов, музеев и библиотек, приехавшие из Белоруссии, Саратова, Санкт-Петербурга, Уфы, Москвы, Калужской, Калининградской  и Смоленской областей. Основной целью конференции было привлечь внимание ученых, историков, краеведов к изучению этого героического периода российской истории, к выявлению новых исторических фактов, обнаружении и введении в научный оборот новых источников и документов. Крупными учеными страны был поднят вопрос: «А быть могло ль Бородино, коль не было бы Лубино…» Гости посетили  исторические места Кардымовского района, связанные</w:t>
      </w:r>
      <w:r w:rsidRPr="007F2681">
        <w:rPr>
          <w:sz w:val="28"/>
          <w:szCs w:val="28"/>
        </w:rPr>
        <w:t xml:space="preserve"> </w:t>
      </w:r>
      <w:r>
        <w:rPr>
          <w:sz w:val="28"/>
          <w:szCs w:val="28"/>
        </w:rPr>
        <w:t>с Отечественной войной 1812 года и познакомились с историей Кардымовского района. Им были предложены к просмотру фильмы «Лубинское сражение» и «Соловьева переправа». В следующем году очередная конференция пройдет уже на Кардымовской земле.</w:t>
      </w:r>
    </w:p>
    <w:p w:rsidR="007B02BB" w:rsidRDefault="007B02BB" w:rsidP="007B02BB">
      <w:pPr>
        <w:ind w:firstLine="399"/>
        <w:jc w:val="both"/>
        <w:rPr>
          <w:sz w:val="28"/>
          <w:szCs w:val="28"/>
        </w:rPr>
      </w:pPr>
      <w:r>
        <w:rPr>
          <w:sz w:val="28"/>
          <w:szCs w:val="28"/>
        </w:rPr>
        <w:t xml:space="preserve">    Еще одним очень важным событием в жизни Кардымовского района стало создание на территории спортивного комплекса Кардымовской  средней школы ледового катка, на котором теперь регулярно будут проводиться соревнования по катанию на коньках, хоккею, будет работать детская спортивная секция, да и просто любители активного отдыха смогут с пользой для здоровья проводить свой досуг. </w:t>
      </w:r>
    </w:p>
    <w:p w:rsidR="00F2540F" w:rsidRPr="00204791" w:rsidRDefault="00F2540F" w:rsidP="00F2540F">
      <w:pPr>
        <w:ind w:firstLine="709"/>
        <w:jc w:val="both"/>
        <w:rPr>
          <w:sz w:val="28"/>
          <w:szCs w:val="28"/>
        </w:rPr>
      </w:pPr>
      <w:r>
        <w:rPr>
          <w:sz w:val="28"/>
          <w:szCs w:val="28"/>
        </w:rPr>
        <w:t xml:space="preserve">В среднесрочной перспективе основными направлениями развития культуры на территории Кардымовского района </w:t>
      </w:r>
      <w:r w:rsidR="006C0609">
        <w:rPr>
          <w:sz w:val="28"/>
          <w:szCs w:val="28"/>
        </w:rPr>
        <w:t xml:space="preserve">будут </w:t>
      </w:r>
      <w:r>
        <w:rPr>
          <w:sz w:val="28"/>
          <w:szCs w:val="28"/>
        </w:rPr>
        <w:t>являт</w:t>
      </w:r>
      <w:r w:rsidR="006C0609">
        <w:rPr>
          <w:sz w:val="28"/>
          <w:szCs w:val="28"/>
        </w:rPr>
        <w:t>ь</w:t>
      </w:r>
      <w:r>
        <w:rPr>
          <w:sz w:val="28"/>
          <w:szCs w:val="28"/>
        </w:rPr>
        <w:t>ся</w:t>
      </w:r>
      <w:r w:rsidRPr="00204791">
        <w:rPr>
          <w:sz w:val="28"/>
          <w:szCs w:val="28"/>
        </w:rPr>
        <w:t>:</w:t>
      </w:r>
    </w:p>
    <w:p w:rsidR="00F2540F" w:rsidRDefault="00F2540F" w:rsidP="00F2540F">
      <w:pPr>
        <w:ind w:firstLine="709"/>
        <w:jc w:val="both"/>
        <w:rPr>
          <w:sz w:val="28"/>
          <w:szCs w:val="28"/>
        </w:rPr>
      </w:pPr>
      <w:r>
        <w:rPr>
          <w:sz w:val="28"/>
          <w:szCs w:val="28"/>
        </w:rPr>
        <w:t>-создание имиджа сферы культуры и позиционирование ее среди населения Кардымовского района;</w:t>
      </w:r>
    </w:p>
    <w:p w:rsidR="00F2540F" w:rsidRPr="00F2540F" w:rsidRDefault="00F2540F" w:rsidP="00F2540F">
      <w:pPr>
        <w:ind w:firstLine="709"/>
        <w:jc w:val="both"/>
        <w:rPr>
          <w:sz w:val="28"/>
          <w:szCs w:val="28"/>
        </w:rPr>
      </w:pPr>
      <w:r w:rsidRPr="00F2540F">
        <w:rPr>
          <w:sz w:val="28"/>
          <w:szCs w:val="28"/>
        </w:rPr>
        <w:t>-сохранение культурного наследия на территории Кардымовского района;</w:t>
      </w:r>
    </w:p>
    <w:p w:rsidR="00F2540F" w:rsidRPr="00F2540F" w:rsidRDefault="00F2540F" w:rsidP="00F2540F">
      <w:pPr>
        <w:pStyle w:val="a8"/>
        <w:jc w:val="both"/>
        <w:rPr>
          <w:rFonts w:ascii="Times New Roman" w:hAnsi="Times New Roman"/>
          <w:sz w:val="28"/>
          <w:szCs w:val="28"/>
        </w:rPr>
      </w:pPr>
      <w:r w:rsidRPr="00F2540F">
        <w:rPr>
          <w:rFonts w:ascii="Times New Roman" w:hAnsi="Times New Roman"/>
          <w:sz w:val="28"/>
          <w:szCs w:val="28"/>
        </w:rPr>
        <w:t>- внедрение автоматизированных форм работы в учреждениях культуры;</w:t>
      </w:r>
    </w:p>
    <w:p w:rsidR="00F2540F" w:rsidRPr="00F2540F" w:rsidRDefault="00F2540F" w:rsidP="00F2540F">
      <w:pPr>
        <w:pStyle w:val="a8"/>
        <w:ind w:left="0" w:firstLine="720"/>
        <w:jc w:val="both"/>
        <w:rPr>
          <w:rFonts w:ascii="Times New Roman" w:hAnsi="Times New Roman"/>
          <w:sz w:val="28"/>
          <w:szCs w:val="28"/>
        </w:rPr>
      </w:pPr>
      <w:r w:rsidRPr="00F2540F">
        <w:rPr>
          <w:rFonts w:ascii="Times New Roman" w:hAnsi="Times New Roman"/>
          <w:sz w:val="28"/>
          <w:szCs w:val="28"/>
        </w:rPr>
        <w:t>- развитие и поддержка художественного самодеятельного творчества в культурно-досуговых учреждениях Кардымовского района;</w:t>
      </w:r>
    </w:p>
    <w:p w:rsidR="00A94CF8" w:rsidRPr="007B02BB" w:rsidRDefault="00F2540F" w:rsidP="006058C6">
      <w:pPr>
        <w:pStyle w:val="a8"/>
        <w:ind w:left="0" w:firstLine="720"/>
        <w:jc w:val="both"/>
        <w:rPr>
          <w:szCs w:val="32"/>
        </w:rPr>
      </w:pPr>
      <w:r w:rsidRPr="00F2540F">
        <w:rPr>
          <w:rFonts w:ascii="Times New Roman" w:hAnsi="Times New Roman"/>
          <w:sz w:val="28"/>
          <w:szCs w:val="28"/>
        </w:rPr>
        <w:t>- укрепление и модернизация материально-технической базы учреждений культуры.</w:t>
      </w:r>
    </w:p>
    <w:sectPr w:rsidR="00A94CF8" w:rsidRPr="007B02BB" w:rsidSect="00E77ADB">
      <w:headerReference w:type="default" r:id="rId19"/>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05B" w:rsidRDefault="008B105B" w:rsidP="00264111">
      <w:r>
        <w:separator/>
      </w:r>
    </w:p>
  </w:endnote>
  <w:endnote w:type="continuationSeparator" w:id="0">
    <w:p w:rsidR="008B105B" w:rsidRDefault="008B105B" w:rsidP="002641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05B" w:rsidRDefault="008B105B" w:rsidP="00264111">
      <w:r>
        <w:separator/>
      </w:r>
    </w:p>
  </w:footnote>
  <w:footnote w:type="continuationSeparator" w:id="0">
    <w:p w:rsidR="008B105B" w:rsidRDefault="008B105B" w:rsidP="00264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77110"/>
      <w:docPartObj>
        <w:docPartGallery w:val="Page Numbers (Top of Page)"/>
        <w:docPartUnique/>
      </w:docPartObj>
    </w:sdtPr>
    <w:sdtContent>
      <w:p w:rsidR="00986359" w:rsidRDefault="00FA2630">
        <w:pPr>
          <w:pStyle w:val="ae"/>
          <w:jc w:val="right"/>
        </w:pPr>
        <w:fldSimple w:instr=" PAGE   \* MERGEFORMAT ">
          <w:r w:rsidR="00327626">
            <w:rPr>
              <w:noProof/>
            </w:rPr>
            <w:t>15</w:t>
          </w:r>
        </w:fldSimple>
      </w:p>
    </w:sdtContent>
  </w:sdt>
  <w:p w:rsidR="00986359" w:rsidRDefault="0098635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43E3"/>
    <w:multiLevelType w:val="multilevel"/>
    <w:tmpl w:val="4DD0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B0FF5"/>
    <w:multiLevelType w:val="multilevel"/>
    <w:tmpl w:val="C186A692"/>
    <w:lvl w:ilvl="0">
      <w:start w:val="1"/>
      <w:numFmt w:val="bullet"/>
      <w:lvlText w:val=""/>
      <w:lvlJc w:val="left"/>
      <w:pPr>
        <w:tabs>
          <w:tab w:val="num" w:pos="1969"/>
        </w:tabs>
        <w:ind w:left="196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
    <w:nsid w:val="0E017911"/>
    <w:multiLevelType w:val="multilevel"/>
    <w:tmpl w:val="CD8C2B2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63180"/>
    <w:multiLevelType w:val="hybridMultilevel"/>
    <w:tmpl w:val="46AA79C2"/>
    <w:lvl w:ilvl="0" w:tplc="F24AB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EB0FDB"/>
    <w:multiLevelType w:val="singleLevel"/>
    <w:tmpl w:val="17A20760"/>
    <w:lvl w:ilvl="0">
      <w:start w:val="1"/>
      <w:numFmt w:val="bullet"/>
      <w:lvlText w:val="-"/>
      <w:lvlJc w:val="left"/>
      <w:pPr>
        <w:tabs>
          <w:tab w:val="num" w:pos="1080"/>
        </w:tabs>
        <w:ind w:firstLine="720"/>
      </w:pPr>
    </w:lvl>
  </w:abstractNum>
  <w:abstractNum w:abstractNumId="5">
    <w:nsid w:val="1F361D27"/>
    <w:multiLevelType w:val="multilevel"/>
    <w:tmpl w:val="197AB0E0"/>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9893675"/>
    <w:multiLevelType w:val="multilevel"/>
    <w:tmpl w:val="EEB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4806E5"/>
    <w:multiLevelType w:val="multilevel"/>
    <w:tmpl w:val="830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534C45"/>
    <w:multiLevelType w:val="multilevel"/>
    <w:tmpl w:val="8050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677B1D"/>
    <w:multiLevelType w:val="multilevel"/>
    <w:tmpl w:val="1D42E4E6"/>
    <w:lvl w:ilvl="0">
      <w:start w:val="1"/>
      <w:numFmt w:val="decimal"/>
      <w:lvlText w:val="%1."/>
      <w:lvlJc w:val="left"/>
      <w:pPr>
        <w:tabs>
          <w:tab w:val="num" w:pos="1155"/>
        </w:tabs>
        <w:ind w:left="1155" w:hanging="360"/>
      </w:pPr>
      <w:rPr>
        <w:rFonts w:hint="default"/>
        <w:b w:val="0"/>
        <w:sz w:val="28"/>
      </w:rPr>
    </w:lvl>
    <w:lvl w:ilvl="1">
      <w:start w:val="1"/>
      <w:numFmt w:val="lowerLetter"/>
      <w:lvlText w:val="%2."/>
      <w:lvlJc w:val="left"/>
      <w:pPr>
        <w:tabs>
          <w:tab w:val="num" w:pos="1875"/>
        </w:tabs>
        <w:ind w:left="1875" w:hanging="360"/>
      </w:pPr>
    </w:lvl>
    <w:lvl w:ilvl="2">
      <w:start w:val="1"/>
      <w:numFmt w:val="lowerRoman"/>
      <w:lvlText w:val="%3."/>
      <w:lvlJc w:val="right"/>
      <w:pPr>
        <w:tabs>
          <w:tab w:val="num" w:pos="2595"/>
        </w:tabs>
        <w:ind w:left="2595" w:hanging="180"/>
      </w:pPr>
    </w:lvl>
    <w:lvl w:ilvl="3">
      <w:start w:val="1"/>
      <w:numFmt w:val="decimal"/>
      <w:lvlText w:val="%4."/>
      <w:lvlJc w:val="left"/>
      <w:pPr>
        <w:tabs>
          <w:tab w:val="num" w:pos="3315"/>
        </w:tabs>
        <w:ind w:left="3315" w:hanging="360"/>
      </w:pPr>
    </w:lvl>
    <w:lvl w:ilvl="4">
      <w:start w:val="1"/>
      <w:numFmt w:val="lowerLetter"/>
      <w:lvlText w:val="%5."/>
      <w:lvlJc w:val="left"/>
      <w:pPr>
        <w:tabs>
          <w:tab w:val="num" w:pos="4035"/>
        </w:tabs>
        <w:ind w:left="4035" w:hanging="360"/>
      </w:pPr>
    </w:lvl>
    <w:lvl w:ilvl="5">
      <w:start w:val="1"/>
      <w:numFmt w:val="lowerRoman"/>
      <w:lvlText w:val="%6."/>
      <w:lvlJc w:val="right"/>
      <w:pPr>
        <w:tabs>
          <w:tab w:val="num" w:pos="4755"/>
        </w:tabs>
        <w:ind w:left="4755" w:hanging="180"/>
      </w:pPr>
    </w:lvl>
    <w:lvl w:ilvl="6">
      <w:start w:val="1"/>
      <w:numFmt w:val="decimal"/>
      <w:lvlText w:val="%7."/>
      <w:lvlJc w:val="left"/>
      <w:pPr>
        <w:tabs>
          <w:tab w:val="num" w:pos="5475"/>
        </w:tabs>
        <w:ind w:left="5475" w:hanging="360"/>
      </w:pPr>
    </w:lvl>
    <w:lvl w:ilvl="7">
      <w:start w:val="1"/>
      <w:numFmt w:val="lowerLetter"/>
      <w:lvlText w:val="%8."/>
      <w:lvlJc w:val="left"/>
      <w:pPr>
        <w:tabs>
          <w:tab w:val="num" w:pos="6195"/>
        </w:tabs>
        <w:ind w:left="6195" w:hanging="360"/>
      </w:pPr>
    </w:lvl>
    <w:lvl w:ilvl="8">
      <w:start w:val="1"/>
      <w:numFmt w:val="lowerRoman"/>
      <w:lvlText w:val="%9."/>
      <w:lvlJc w:val="right"/>
      <w:pPr>
        <w:tabs>
          <w:tab w:val="num" w:pos="6915"/>
        </w:tabs>
        <w:ind w:left="6915" w:hanging="180"/>
      </w:pPr>
    </w:lvl>
  </w:abstractNum>
  <w:abstractNum w:abstractNumId="10">
    <w:nsid w:val="40274822"/>
    <w:multiLevelType w:val="multilevel"/>
    <w:tmpl w:val="93B0528C"/>
    <w:lvl w:ilvl="0">
      <w:start w:val="1"/>
      <w:numFmt w:val="decimal"/>
      <w:lvlText w:val="%1)"/>
      <w:lvlJc w:val="left"/>
      <w:pPr>
        <w:tabs>
          <w:tab w:val="num" w:pos="1070"/>
        </w:tabs>
        <w:ind w:left="1070" w:hanging="360"/>
      </w:pPr>
      <w:rPr>
        <w:rFonts w:ascii="Times New Roman" w:eastAsia="Times New Roman" w:hAnsi="Times New Roman" w:cs="Times New Roman"/>
        <w:sz w:val="28"/>
        <w:szCs w:val="28"/>
      </w:rPr>
    </w:lvl>
    <w:lvl w:ilvl="1" w:tentative="1">
      <w:start w:val="1"/>
      <w:numFmt w:val="bullet"/>
      <w:lvlText w:val="o"/>
      <w:lvlJc w:val="left"/>
      <w:pPr>
        <w:tabs>
          <w:tab w:val="num" w:pos="2150"/>
        </w:tabs>
        <w:ind w:left="2150" w:hanging="360"/>
      </w:pPr>
      <w:rPr>
        <w:rFonts w:ascii="Courier New" w:hAnsi="Courier New" w:hint="default"/>
        <w:sz w:val="20"/>
      </w:rPr>
    </w:lvl>
    <w:lvl w:ilvl="2" w:tentative="1">
      <w:start w:val="1"/>
      <w:numFmt w:val="bullet"/>
      <w:lvlText w:val=""/>
      <w:lvlJc w:val="left"/>
      <w:pPr>
        <w:tabs>
          <w:tab w:val="num" w:pos="2870"/>
        </w:tabs>
        <w:ind w:left="2870" w:hanging="360"/>
      </w:pPr>
      <w:rPr>
        <w:rFonts w:ascii="Wingdings" w:hAnsi="Wingdings" w:hint="default"/>
        <w:sz w:val="20"/>
      </w:rPr>
    </w:lvl>
    <w:lvl w:ilvl="3" w:tentative="1">
      <w:start w:val="1"/>
      <w:numFmt w:val="bullet"/>
      <w:lvlText w:val=""/>
      <w:lvlJc w:val="left"/>
      <w:pPr>
        <w:tabs>
          <w:tab w:val="num" w:pos="3590"/>
        </w:tabs>
        <w:ind w:left="3590" w:hanging="360"/>
      </w:pPr>
      <w:rPr>
        <w:rFonts w:ascii="Wingdings" w:hAnsi="Wingdings" w:hint="default"/>
        <w:sz w:val="20"/>
      </w:rPr>
    </w:lvl>
    <w:lvl w:ilvl="4" w:tentative="1">
      <w:start w:val="1"/>
      <w:numFmt w:val="bullet"/>
      <w:lvlText w:val=""/>
      <w:lvlJc w:val="left"/>
      <w:pPr>
        <w:tabs>
          <w:tab w:val="num" w:pos="4310"/>
        </w:tabs>
        <w:ind w:left="4310" w:hanging="360"/>
      </w:pPr>
      <w:rPr>
        <w:rFonts w:ascii="Wingdings" w:hAnsi="Wingdings" w:hint="default"/>
        <w:sz w:val="20"/>
      </w:rPr>
    </w:lvl>
    <w:lvl w:ilvl="5" w:tentative="1">
      <w:start w:val="1"/>
      <w:numFmt w:val="bullet"/>
      <w:lvlText w:val=""/>
      <w:lvlJc w:val="left"/>
      <w:pPr>
        <w:tabs>
          <w:tab w:val="num" w:pos="5030"/>
        </w:tabs>
        <w:ind w:left="5030" w:hanging="360"/>
      </w:pPr>
      <w:rPr>
        <w:rFonts w:ascii="Wingdings" w:hAnsi="Wingdings" w:hint="default"/>
        <w:sz w:val="20"/>
      </w:rPr>
    </w:lvl>
    <w:lvl w:ilvl="6" w:tentative="1">
      <w:start w:val="1"/>
      <w:numFmt w:val="bullet"/>
      <w:lvlText w:val=""/>
      <w:lvlJc w:val="left"/>
      <w:pPr>
        <w:tabs>
          <w:tab w:val="num" w:pos="5750"/>
        </w:tabs>
        <w:ind w:left="5750" w:hanging="360"/>
      </w:pPr>
      <w:rPr>
        <w:rFonts w:ascii="Wingdings" w:hAnsi="Wingdings" w:hint="default"/>
        <w:sz w:val="20"/>
      </w:rPr>
    </w:lvl>
    <w:lvl w:ilvl="7" w:tentative="1">
      <w:start w:val="1"/>
      <w:numFmt w:val="bullet"/>
      <w:lvlText w:val=""/>
      <w:lvlJc w:val="left"/>
      <w:pPr>
        <w:tabs>
          <w:tab w:val="num" w:pos="6470"/>
        </w:tabs>
        <w:ind w:left="6470" w:hanging="360"/>
      </w:pPr>
      <w:rPr>
        <w:rFonts w:ascii="Wingdings" w:hAnsi="Wingdings" w:hint="default"/>
        <w:sz w:val="20"/>
      </w:rPr>
    </w:lvl>
    <w:lvl w:ilvl="8" w:tentative="1">
      <w:start w:val="1"/>
      <w:numFmt w:val="bullet"/>
      <w:lvlText w:val=""/>
      <w:lvlJc w:val="left"/>
      <w:pPr>
        <w:tabs>
          <w:tab w:val="num" w:pos="7190"/>
        </w:tabs>
        <w:ind w:left="7190" w:hanging="360"/>
      </w:pPr>
      <w:rPr>
        <w:rFonts w:ascii="Wingdings" w:hAnsi="Wingdings" w:hint="default"/>
        <w:sz w:val="20"/>
      </w:rPr>
    </w:lvl>
  </w:abstractNum>
  <w:abstractNum w:abstractNumId="11">
    <w:nsid w:val="413956AB"/>
    <w:multiLevelType w:val="multilevel"/>
    <w:tmpl w:val="6910EA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D7C4BDC"/>
    <w:multiLevelType w:val="multilevel"/>
    <w:tmpl w:val="D5F472F6"/>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
    <w:nsid w:val="58D06BC2"/>
    <w:multiLevelType w:val="hybridMultilevel"/>
    <w:tmpl w:val="E99A3A7E"/>
    <w:lvl w:ilvl="0" w:tplc="6AB2A1AC">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9B83981"/>
    <w:multiLevelType w:val="hybridMultilevel"/>
    <w:tmpl w:val="B232A9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8151079"/>
    <w:multiLevelType w:val="multilevel"/>
    <w:tmpl w:val="37BED806"/>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D864B7E"/>
    <w:multiLevelType w:val="multilevel"/>
    <w:tmpl w:val="B8DC4FD8"/>
    <w:lvl w:ilvl="0">
      <w:start w:val="1"/>
      <w:numFmt w:val="bullet"/>
      <w:lvlText w:val=""/>
      <w:lvlJc w:val="left"/>
      <w:pPr>
        <w:tabs>
          <w:tab w:val="num" w:pos="1969"/>
        </w:tabs>
        <w:ind w:left="196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14"/>
  </w:num>
  <w:num w:numId="2">
    <w:abstractNumId w:val="13"/>
  </w:num>
  <w:num w:numId="3">
    <w:abstractNumId w:val="5"/>
  </w:num>
  <w:num w:numId="4">
    <w:abstractNumId w:val="15"/>
  </w:num>
  <w:num w:numId="5">
    <w:abstractNumId w:val="4"/>
  </w:num>
  <w:num w:numId="6">
    <w:abstractNumId w:val="16"/>
  </w:num>
  <w:num w:numId="7">
    <w:abstractNumId w:val="1"/>
  </w:num>
  <w:num w:numId="8">
    <w:abstractNumId w:val="11"/>
  </w:num>
  <w:num w:numId="9">
    <w:abstractNumId w:val="9"/>
  </w:num>
  <w:num w:numId="10">
    <w:abstractNumId w:val="12"/>
  </w:num>
  <w:num w:numId="11">
    <w:abstractNumId w:val="0"/>
  </w:num>
  <w:num w:numId="12">
    <w:abstractNumId w:val="2"/>
  </w:num>
  <w:num w:numId="13">
    <w:abstractNumId w:val="8"/>
  </w:num>
  <w:num w:numId="14">
    <w:abstractNumId w:val="10"/>
  </w:num>
  <w:num w:numId="15">
    <w:abstractNumId w:val="7"/>
  </w:num>
  <w:num w:numId="16">
    <w:abstractNumId w:val="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636BFD"/>
    <w:rsid w:val="00003AE4"/>
    <w:rsid w:val="000117DC"/>
    <w:rsid w:val="0001470D"/>
    <w:rsid w:val="00015144"/>
    <w:rsid w:val="00016730"/>
    <w:rsid w:val="00017C5F"/>
    <w:rsid w:val="0002125F"/>
    <w:rsid w:val="00022FA5"/>
    <w:rsid w:val="00023193"/>
    <w:rsid w:val="00027ADE"/>
    <w:rsid w:val="00032730"/>
    <w:rsid w:val="00034978"/>
    <w:rsid w:val="00045645"/>
    <w:rsid w:val="000459F8"/>
    <w:rsid w:val="00045DFA"/>
    <w:rsid w:val="00045E4F"/>
    <w:rsid w:val="000478E4"/>
    <w:rsid w:val="00047D6D"/>
    <w:rsid w:val="000665C2"/>
    <w:rsid w:val="000667EF"/>
    <w:rsid w:val="0007303A"/>
    <w:rsid w:val="000757ED"/>
    <w:rsid w:val="000779F7"/>
    <w:rsid w:val="00081E1A"/>
    <w:rsid w:val="000962FC"/>
    <w:rsid w:val="0009794E"/>
    <w:rsid w:val="000A2656"/>
    <w:rsid w:val="000B5650"/>
    <w:rsid w:val="000B6C7F"/>
    <w:rsid w:val="000C168F"/>
    <w:rsid w:val="000D0A7F"/>
    <w:rsid w:val="000D7037"/>
    <w:rsid w:val="000D77D7"/>
    <w:rsid w:val="000D7A4A"/>
    <w:rsid w:val="000E09DE"/>
    <w:rsid w:val="000F6DCB"/>
    <w:rsid w:val="00101406"/>
    <w:rsid w:val="00103AAD"/>
    <w:rsid w:val="001156F1"/>
    <w:rsid w:val="00117F71"/>
    <w:rsid w:val="0012022A"/>
    <w:rsid w:val="00122686"/>
    <w:rsid w:val="0012475B"/>
    <w:rsid w:val="001251C8"/>
    <w:rsid w:val="00126CB6"/>
    <w:rsid w:val="0015412B"/>
    <w:rsid w:val="00154155"/>
    <w:rsid w:val="00162E76"/>
    <w:rsid w:val="00170747"/>
    <w:rsid w:val="00174B23"/>
    <w:rsid w:val="00181ADA"/>
    <w:rsid w:val="0018418D"/>
    <w:rsid w:val="0018449C"/>
    <w:rsid w:val="0018533E"/>
    <w:rsid w:val="00191FB7"/>
    <w:rsid w:val="001946ED"/>
    <w:rsid w:val="001A210C"/>
    <w:rsid w:val="001B0EC2"/>
    <w:rsid w:val="001B2510"/>
    <w:rsid w:val="001B31F3"/>
    <w:rsid w:val="001C5459"/>
    <w:rsid w:val="001C5CC6"/>
    <w:rsid w:val="001D1DB1"/>
    <w:rsid w:val="001E0878"/>
    <w:rsid w:val="001F29A6"/>
    <w:rsid w:val="00202603"/>
    <w:rsid w:val="00205C35"/>
    <w:rsid w:val="002103D8"/>
    <w:rsid w:val="00210E92"/>
    <w:rsid w:val="00213F3B"/>
    <w:rsid w:val="00216330"/>
    <w:rsid w:val="00236F3F"/>
    <w:rsid w:val="00237F0C"/>
    <w:rsid w:val="00250290"/>
    <w:rsid w:val="0025577A"/>
    <w:rsid w:val="00264111"/>
    <w:rsid w:val="0027046C"/>
    <w:rsid w:val="002707EA"/>
    <w:rsid w:val="00280355"/>
    <w:rsid w:val="00280897"/>
    <w:rsid w:val="00280FA5"/>
    <w:rsid w:val="00283227"/>
    <w:rsid w:val="002848CA"/>
    <w:rsid w:val="00291D54"/>
    <w:rsid w:val="00293EAD"/>
    <w:rsid w:val="002957F8"/>
    <w:rsid w:val="002A4F16"/>
    <w:rsid w:val="002A5455"/>
    <w:rsid w:val="002B3E72"/>
    <w:rsid w:val="002B53ED"/>
    <w:rsid w:val="002B7E89"/>
    <w:rsid w:val="002C4994"/>
    <w:rsid w:val="002C7738"/>
    <w:rsid w:val="002C78DD"/>
    <w:rsid w:val="002D25D2"/>
    <w:rsid w:val="002D3C1B"/>
    <w:rsid w:val="002D52EA"/>
    <w:rsid w:val="002E11C8"/>
    <w:rsid w:val="002E1824"/>
    <w:rsid w:val="002E2DB3"/>
    <w:rsid w:val="002E4D17"/>
    <w:rsid w:val="002F23AF"/>
    <w:rsid w:val="002F2ECD"/>
    <w:rsid w:val="002F6452"/>
    <w:rsid w:val="0030047D"/>
    <w:rsid w:val="00304CDE"/>
    <w:rsid w:val="00304FAA"/>
    <w:rsid w:val="00305AD5"/>
    <w:rsid w:val="0032109F"/>
    <w:rsid w:val="0032363F"/>
    <w:rsid w:val="00323917"/>
    <w:rsid w:val="00327626"/>
    <w:rsid w:val="003306E5"/>
    <w:rsid w:val="00331811"/>
    <w:rsid w:val="0033375C"/>
    <w:rsid w:val="003434D2"/>
    <w:rsid w:val="00350951"/>
    <w:rsid w:val="00351870"/>
    <w:rsid w:val="003532F2"/>
    <w:rsid w:val="00354D33"/>
    <w:rsid w:val="00355443"/>
    <w:rsid w:val="00363B8A"/>
    <w:rsid w:val="003810B8"/>
    <w:rsid w:val="00383335"/>
    <w:rsid w:val="003871F9"/>
    <w:rsid w:val="003936E0"/>
    <w:rsid w:val="00395E09"/>
    <w:rsid w:val="003A2295"/>
    <w:rsid w:val="003A3BBC"/>
    <w:rsid w:val="003A4291"/>
    <w:rsid w:val="003B3D43"/>
    <w:rsid w:val="003B53E4"/>
    <w:rsid w:val="003B5E18"/>
    <w:rsid w:val="003B7E8B"/>
    <w:rsid w:val="003C00ED"/>
    <w:rsid w:val="003C31F5"/>
    <w:rsid w:val="003C5BD5"/>
    <w:rsid w:val="003D057D"/>
    <w:rsid w:val="003E3E0D"/>
    <w:rsid w:val="003E6D41"/>
    <w:rsid w:val="003F00BF"/>
    <w:rsid w:val="003F0AF8"/>
    <w:rsid w:val="003F39D5"/>
    <w:rsid w:val="003F444F"/>
    <w:rsid w:val="003F680A"/>
    <w:rsid w:val="00403706"/>
    <w:rsid w:val="00411F26"/>
    <w:rsid w:val="00412B66"/>
    <w:rsid w:val="004131C9"/>
    <w:rsid w:val="00416531"/>
    <w:rsid w:val="00421A75"/>
    <w:rsid w:val="004228A4"/>
    <w:rsid w:val="00435310"/>
    <w:rsid w:val="00435C1E"/>
    <w:rsid w:val="004407DE"/>
    <w:rsid w:val="00442A0B"/>
    <w:rsid w:val="004433E0"/>
    <w:rsid w:val="00456392"/>
    <w:rsid w:val="00465783"/>
    <w:rsid w:val="004679BD"/>
    <w:rsid w:val="004710DA"/>
    <w:rsid w:val="0047325F"/>
    <w:rsid w:val="0048371E"/>
    <w:rsid w:val="00483949"/>
    <w:rsid w:val="004839EE"/>
    <w:rsid w:val="004842AD"/>
    <w:rsid w:val="004864C7"/>
    <w:rsid w:val="004876DD"/>
    <w:rsid w:val="00492628"/>
    <w:rsid w:val="004A0C12"/>
    <w:rsid w:val="004B313B"/>
    <w:rsid w:val="004B48E3"/>
    <w:rsid w:val="004B4EE0"/>
    <w:rsid w:val="004B5C8A"/>
    <w:rsid w:val="004B7B19"/>
    <w:rsid w:val="004D638A"/>
    <w:rsid w:val="004D69DB"/>
    <w:rsid w:val="004F2585"/>
    <w:rsid w:val="004F41D4"/>
    <w:rsid w:val="004F5C30"/>
    <w:rsid w:val="004F7C67"/>
    <w:rsid w:val="00506015"/>
    <w:rsid w:val="005110B0"/>
    <w:rsid w:val="00511401"/>
    <w:rsid w:val="005211F1"/>
    <w:rsid w:val="00521904"/>
    <w:rsid w:val="0052229D"/>
    <w:rsid w:val="00530132"/>
    <w:rsid w:val="00533F47"/>
    <w:rsid w:val="005343BF"/>
    <w:rsid w:val="00535DBB"/>
    <w:rsid w:val="00537AC4"/>
    <w:rsid w:val="00540AAF"/>
    <w:rsid w:val="00540AF5"/>
    <w:rsid w:val="005423AB"/>
    <w:rsid w:val="0054416F"/>
    <w:rsid w:val="005534C6"/>
    <w:rsid w:val="00554DB0"/>
    <w:rsid w:val="0055562F"/>
    <w:rsid w:val="00557BAE"/>
    <w:rsid w:val="00561196"/>
    <w:rsid w:val="00567E2D"/>
    <w:rsid w:val="005704A2"/>
    <w:rsid w:val="00570F40"/>
    <w:rsid w:val="00573FF4"/>
    <w:rsid w:val="00574145"/>
    <w:rsid w:val="00576DC8"/>
    <w:rsid w:val="00587B58"/>
    <w:rsid w:val="00591197"/>
    <w:rsid w:val="005B2DB0"/>
    <w:rsid w:val="005B6100"/>
    <w:rsid w:val="005C19BB"/>
    <w:rsid w:val="005D11DD"/>
    <w:rsid w:val="005D22AB"/>
    <w:rsid w:val="005D2568"/>
    <w:rsid w:val="005D772D"/>
    <w:rsid w:val="005E1F12"/>
    <w:rsid w:val="005E3978"/>
    <w:rsid w:val="005F6ECD"/>
    <w:rsid w:val="006058C6"/>
    <w:rsid w:val="006072FB"/>
    <w:rsid w:val="006103A8"/>
    <w:rsid w:val="0061405B"/>
    <w:rsid w:val="00614C12"/>
    <w:rsid w:val="0062297D"/>
    <w:rsid w:val="0062476E"/>
    <w:rsid w:val="00625D7B"/>
    <w:rsid w:val="00636BFD"/>
    <w:rsid w:val="0064238F"/>
    <w:rsid w:val="00645AC3"/>
    <w:rsid w:val="00647A59"/>
    <w:rsid w:val="00647C75"/>
    <w:rsid w:val="00653630"/>
    <w:rsid w:val="00661D71"/>
    <w:rsid w:val="006647AF"/>
    <w:rsid w:val="006749DC"/>
    <w:rsid w:val="006804B9"/>
    <w:rsid w:val="00687A57"/>
    <w:rsid w:val="006919B9"/>
    <w:rsid w:val="0069383D"/>
    <w:rsid w:val="00694440"/>
    <w:rsid w:val="006A548C"/>
    <w:rsid w:val="006B671E"/>
    <w:rsid w:val="006B68F6"/>
    <w:rsid w:val="006C0609"/>
    <w:rsid w:val="006C6CED"/>
    <w:rsid w:val="006C71F3"/>
    <w:rsid w:val="006C7D61"/>
    <w:rsid w:val="006D0386"/>
    <w:rsid w:val="006D2311"/>
    <w:rsid w:val="006D4255"/>
    <w:rsid w:val="006D7992"/>
    <w:rsid w:val="006E1C31"/>
    <w:rsid w:val="006E2172"/>
    <w:rsid w:val="006F7A45"/>
    <w:rsid w:val="007058B6"/>
    <w:rsid w:val="007168A4"/>
    <w:rsid w:val="007178C7"/>
    <w:rsid w:val="00727159"/>
    <w:rsid w:val="00734192"/>
    <w:rsid w:val="007344F7"/>
    <w:rsid w:val="007353F9"/>
    <w:rsid w:val="00736539"/>
    <w:rsid w:val="0073765A"/>
    <w:rsid w:val="0074311C"/>
    <w:rsid w:val="00743DF7"/>
    <w:rsid w:val="00753C92"/>
    <w:rsid w:val="00753E00"/>
    <w:rsid w:val="00756D29"/>
    <w:rsid w:val="00766212"/>
    <w:rsid w:val="0077607A"/>
    <w:rsid w:val="00777727"/>
    <w:rsid w:val="0078602A"/>
    <w:rsid w:val="00792BE9"/>
    <w:rsid w:val="00793EFF"/>
    <w:rsid w:val="00797394"/>
    <w:rsid w:val="00797E4F"/>
    <w:rsid w:val="007A042B"/>
    <w:rsid w:val="007A1D35"/>
    <w:rsid w:val="007A451B"/>
    <w:rsid w:val="007A6A36"/>
    <w:rsid w:val="007B02BB"/>
    <w:rsid w:val="007B02D2"/>
    <w:rsid w:val="007C04C9"/>
    <w:rsid w:val="007C2BE0"/>
    <w:rsid w:val="007D14AA"/>
    <w:rsid w:val="007E2FB3"/>
    <w:rsid w:val="007E7A02"/>
    <w:rsid w:val="007F1A87"/>
    <w:rsid w:val="007F56DC"/>
    <w:rsid w:val="00814CFA"/>
    <w:rsid w:val="00821D69"/>
    <w:rsid w:val="008243CA"/>
    <w:rsid w:val="008248A8"/>
    <w:rsid w:val="008273D9"/>
    <w:rsid w:val="00830F19"/>
    <w:rsid w:val="00831081"/>
    <w:rsid w:val="00836083"/>
    <w:rsid w:val="00836087"/>
    <w:rsid w:val="00836B0C"/>
    <w:rsid w:val="00837AAA"/>
    <w:rsid w:val="00842B9E"/>
    <w:rsid w:val="008437C5"/>
    <w:rsid w:val="00844E15"/>
    <w:rsid w:val="00845886"/>
    <w:rsid w:val="00845B58"/>
    <w:rsid w:val="008531D7"/>
    <w:rsid w:val="00854150"/>
    <w:rsid w:val="00860636"/>
    <w:rsid w:val="00862C82"/>
    <w:rsid w:val="00876B99"/>
    <w:rsid w:val="00880735"/>
    <w:rsid w:val="00880967"/>
    <w:rsid w:val="00891D22"/>
    <w:rsid w:val="00896A6F"/>
    <w:rsid w:val="008970BB"/>
    <w:rsid w:val="008A5A0C"/>
    <w:rsid w:val="008A6A66"/>
    <w:rsid w:val="008B105B"/>
    <w:rsid w:val="008C10A3"/>
    <w:rsid w:val="008C31CC"/>
    <w:rsid w:val="008C3B7C"/>
    <w:rsid w:val="008C7168"/>
    <w:rsid w:val="008D1C46"/>
    <w:rsid w:val="008D4BAF"/>
    <w:rsid w:val="008E1497"/>
    <w:rsid w:val="008E6517"/>
    <w:rsid w:val="008E6F52"/>
    <w:rsid w:val="008F1254"/>
    <w:rsid w:val="008F1EC2"/>
    <w:rsid w:val="008F31E8"/>
    <w:rsid w:val="008F7179"/>
    <w:rsid w:val="009025AB"/>
    <w:rsid w:val="009045B7"/>
    <w:rsid w:val="00907A5D"/>
    <w:rsid w:val="00911448"/>
    <w:rsid w:val="00913834"/>
    <w:rsid w:val="00915FC1"/>
    <w:rsid w:val="00921027"/>
    <w:rsid w:val="009263A4"/>
    <w:rsid w:val="009308D7"/>
    <w:rsid w:val="0094451E"/>
    <w:rsid w:val="00946212"/>
    <w:rsid w:val="009501C6"/>
    <w:rsid w:val="0095207A"/>
    <w:rsid w:val="0095360E"/>
    <w:rsid w:val="009547A2"/>
    <w:rsid w:val="00971249"/>
    <w:rsid w:val="009765C1"/>
    <w:rsid w:val="009840AD"/>
    <w:rsid w:val="00986359"/>
    <w:rsid w:val="00986793"/>
    <w:rsid w:val="00987C6A"/>
    <w:rsid w:val="00992935"/>
    <w:rsid w:val="00994E17"/>
    <w:rsid w:val="009A7044"/>
    <w:rsid w:val="009A74C5"/>
    <w:rsid w:val="009B41DF"/>
    <w:rsid w:val="009B497C"/>
    <w:rsid w:val="009B577C"/>
    <w:rsid w:val="009B7643"/>
    <w:rsid w:val="009B7EBE"/>
    <w:rsid w:val="009C0203"/>
    <w:rsid w:val="009C3185"/>
    <w:rsid w:val="009C3AE8"/>
    <w:rsid w:val="009C4341"/>
    <w:rsid w:val="009D200E"/>
    <w:rsid w:val="009E0952"/>
    <w:rsid w:val="009F256E"/>
    <w:rsid w:val="009F625F"/>
    <w:rsid w:val="00A00D21"/>
    <w:rsid w:val="00A06076"/>
    <w:rsid w:val="00A07EDD"/>
    <w:rsid w:val="00A128C0"/>
    <w:rsid w:val="00A158EE"/>
    <w:rsid w:val="00A2036A"/>
    <w:rsid w:val="00A203D4"/>
    <w:rsid w:val="00A22E42"/>
    <w:rsid w:val="00A35D24"/>
    <w:rsid w:val="00A3720E"/>
    <w:rsid w:val="00A4759D"/>
    <w:rsid w:val="00A51BC7"/>
    <w:rsid w:val="00A521DD"/>
    <w:rsid w:val="00A55A02"/>
    <w:rsid w:val="00A64E5C"/>
    <w:rsid w:val="00A70528"/>
    <w:rsid w:val="00A70722"/>
    <w:rsid w:val="00A722EA"/>
    <w:rsid w:val="00A73922"/>
    <w:rsid w:val="00A73EE6"/>
    <w:rsid w:val="00A80A14"/>
    <w:rsid w:val="00A80BAA"/>
    <w:rsid w:val="00A90D4D"/>
    <w:rsid w:val="00A94CF8"/>
    <w:rsid w:val="00A9630B"/>
    <w:rsid w:val="00A96E74"/>
    <w:rsid w:val="00AA084D"/>
    <w:rsid w:val="00AA0EF2"/>
    <w:rsid w:val="00AA2628"/>
    <w:rsid w:val="00AA5FAD"/>
    <w:rsid w:val="00AA7189"/>
    <w:rsid w:val="00AA7850"/>
    <w:rsid w:val="00AB27AF"/>
    <w:rsid w:val="00AB3CA6"/>
    <w:rsid w:val="00AB6663"/>
    <w:rsid w:val="00AB7A19"/>
    <w:rsid w:val="00AC6E34"/>
    <w:rsid w:val="00AC7BC7"/>
    <w:rsid w:val="00AD56F6"/>
    <w:rsid w:val="00AE3395"/>
    <w:rsid w:val="00AE6DB1"/>
    <w:rsid w:val="00AF10FD"/>
    <w:rsid w:val="00AF1533"/>
    <w:rsid w:val="00AF1F01"/>
    <w:rsid w:val="00AF2430"/>
    <w:rsid w:val="00AF4093"/>
    <w:rsid w:val="00AF7530"/>
    <w:rsid w:val="00B037BF"/>
    <w:rsid w:val="00B10522"/>
    <w:rsid w:val="00B106CB"/>
    <w:rsid w:val="00B2397F"/>
    <w:rsid w:val="00B26475"/>
    <w:rsid w:val="00B314FB"/>
    <w:rsid w:val="00B3353C"/>
    <w:rsid w:val="00B375A3"/>
    <w:rsid w:val="00B41778"/>
    <w:rsid w:val="00B46407"/>
    <w:rsid w:val="00B554D5"/>
    <w:rsid w:val="00B55B03"/>
    <w:rsid w:val="00B57413"/>
    <w:rsid w:val="00B77C95"/>
    <w:rsid w:val="00B77EDD"/>
    <w:rsid w:val="00B907A9"/>
    <w:rsid w:val="00BA0821"/>
    <w:rsid w:val="00BA3443"/>
    <w:rsid w:val="00BA3EF7"/>
    <w:rsid w:val="00BA503E"/>
    <w:rsid w:val="00BA6E84"/>
    <w:rsid w:val="00BB16C0"/>
    <w:rsid w:val="00BB54B6"/>
    <w:rsid w:val="00BD2295"/>
    <w:rsid w:val="00BD403E"/>
    <w:rsid w:val="00BD66C0"/>
    <w:rsid w:val="00BF2294"/>
    <w:rsid w:val="00BF2327"/>
    <w:rsid w:val="00BF64EC"/>
    <w:rsid w:val="00C00C24"/>
    <w:rsid w:val="00C07BC6"/>
    <w:rsid w:val="00C12546"/>
    <w:rsid w:val="00C129C4"/>
    <w:rsid w:val="00C13C8B"/>
    <w:rsid w:val="00C20E88"/>
    <w:rsid w:val="00C22765"/>
    <w:rsid w:val="00C23FD9"/>
    <w:rsid w:val="00C26EFE"/>
    <w:rsid w:val="00C32622"/>
    <w:rsid w:val="00C32B9C"/>
    <w:rsid w:val="00C41189"/>
    <w:rsid w:val="00C520FF"/>
    <w:rsid w:val="00C536A6"/>
    <w:rsid w:val="00C53D23"/>
    <w:rsid w:val="00C67EF6"/>
    <w:rsid w:val="00C71F5A"/>
    <w:rsid w:val="00C775E5"/>
    <w:rsid w:val="00C8136F"/>
    <w:rsid w:val="00C843FF"/>
    <w:rsid w:val="00C85ED2"/>
    <w:rsid w:val="00C86A32"/>
    <w:rsid w:val="00C94897"/>
    <w:rsid w:val="00CA6C76"/>
    <w:rsid w:val="00CB0077"/>
    <w:rsid w:val="00CB0730"/>
    <w:rsid w:val="00CB1EBC"/>
    <w:rsid w:val="00CB64B1"/>
    <w:rsid w:val="00CC0F49"/>
    <w:rsid w:val="00CD05B9"/>
    <w:rsid w:val="00CD14FF"/>
    <w:rsid w:val="00CD5528"/>
    <w:rsid w:val="00CF2339"/>
    <w:rsid w:val="00CF60CF"/>
    <w:rsid w:val="00D00A64"/>
    <w:rsid w:val="00D04A08"/>
    <w:rsid w:val="00D135AD"/>
    <w:rsid w:val="00D14DAD"/>
    <w:rsid w:val="00D15306"/>
    <w:rsid w:val="00D216CD"/>
    <w:rsid w:val="00D23297"/>
    <w:rsid w:val="00D26634"/>
    <w:rsid w:val="00D2770D"/>
    <w:rsid w:val="00D27863"/>
    <w:rsid w:val="00D340F4"/>
    <w:rsid w:val="00D46CFF"/>
    <w:rsid w:val="00D54308"/>
    <w:rsid w:val="00D64C5C"/>
    <w:rsid w:val="00D64F07"/>
    <w:rsid w:val="00D70461"/>
    <w:rsid w:val="00D77617"/>
    <w:rsid w:val="00D77FED"/>
    <w:rsid w:val="00D8006D"/>
    <w:rsid w:val="00D84CE0"/>
    <w:rsid w:val="00D867B8"/>
    <w:rsid w:val="00D91D7C"/>
    <w:rsid w:val="00D9263D"/>
    <w:rsid w:val="00D92D4C"/>
    <w:rsid w:val="00D92E91"/>
    <w:rsid w:val="00DA378E"/>
    <w:rsid w:val="00DA52F1"/>
    <w:rsid w:val="00DA5499"/>
    <w:rsid w:val="00DB0264"/>
    <w:rsid w:val="00DB4EF9"/>
    <w:rsid w:val="00DB784A"/>
    <w:rsid w:val="00DB7DE5"/>
    <w:rsid w:val="00DC4CDC"/>
    <w:rsid w:val="00DD682D"/>
    <w:rsid w:val="00DE0436"/>
    <w:rsid w:val="00DE3A3B"/>
    <w:rsid w:val="00DF2B65"/>
    <w:rsid w:val="00E01861"/>
    <w:rsid w:val="00E01DD0"/>
    <w:rsid w:val="00E0339A"/>
    <w:rsid w:val="00E03518"/>
    <w:rsid w:val="00E1390D"/>
    <w:rsid w:val="00E171C0"/>
    <w:rsid w:val="00E179E7"/>
    <w:rsid w:val="00E202AB"/>
    <w:rsid w:val="00E22A9E"/>
    <w:rsid w:val="00E25A8D"/>
    <w:rsid w:val="00E325F2"/>
    <w:rsid w:val="00E358EF"/>
    <w:rsid w:val="00E44EF4"/>
    <w:rsid w:val="00E47507"/>
    <w:rsid w:val="00E501C8"/>
    <w:rsid w:val="00E61723"/>
    <w:rsid w:val="00E62D8B"/>
    <w:rsid w:val="00E75787"/>
    <w:rsid w:val="00E77ADB"/>
    <w:rsid w:val="00E80A28"/>
    <w:rsid w:val="00E843F4"/>
    <w:rsid w:val="00E84CE6"/>
    <w:rsid w:val="00E85465"/>
    <w:rsid w:val="00E87A35"/>
    <w:rsid w:val="00E91718"/>
    <w:rsid w:val="00E92886"/>
    <w:rsid w:val="00EA50D4"/>
    <w:rsid w:val="00EA7157"/>
    <w:rsid w:val="00EB6A63"/>
    <w:rsid w:val="00EB7AAD"/>
    <w:rsid w:val="00EC4CCB"/>
    <w:rsid w:val="00EC7DA0"/>
    <w:rsid w:val="00ED33D4"/>
    <w:rsid w:val="00ED34EC"/>
    <w:rsid w:val="00ED3A66"/>
    <w:rsid w:val="00ED3D88"/>
    <w:rsid w:val="00ED48D0"/>
    <w:rsid w:val="00ED5285"/>
    <w:rsid w:val="00ED62C1"/>
    <w:rsid w:val="00EE15C3"/>
    <w:rsid w:val="00EE3801"/>
    <w:rsid w:val="00EE7FA2"/>
    <w:rsid w:val="00EF0AED"/>
    <w:rsid w:val="00EF39BF"/>
    <w:rsid w:val="00EF5287"/>
    <w:rsid w:val="00F02DB3"/>
    <w:rsid w:val="00F03C64"/>
    <w:rsid w:val="00F05E44"/>
    <w:rsid w:val="00F11394"/>
    <w:rsid w:val="00F11461"/>
    <w:rsid w:val="00F15F34"/>
    <w:rsid w:val="00F211E1"/>
    <w:rsid w:val="00F2540F"/>
    <w:rsid w:val="00F27238"/>
    <w:rsid w:val="00F27BDF"/>
    <w:rsid w:val="00F33FB6"/>
    <w:rsid w:val="00F352B7"/>
    <w:rsid w:val="00F35FB3"/>
    <w:rsid w:val="00F430D3"/>
    <w:rsid w:val="00F441B8"/>
    <w:rsid w:val="00F53B11"/>
    <w:rsid w:val="00F5635C"/>
    <w:rsid w:val="00F60696"/>
    <w:rsid w:val="00F633E2"/>
    <w:rsid w:val="00F63C53"/>
    <w:rsid w:val="00F64486"/>
    <w:rsid w:val="00F64A96"/>
    <w:rsid w:val="00F66A9E"/>
    <w:rsid w:val="00F66CCB"/>
    <w:rsid w:val="00F708DC"/>
    <w:rsid w:val="00F714D0"/>
    <w:rsid w:val="00F72BCC"/>
    <w:rsid w:val="00F86E70"/>
    <w:rsid w:val="00F875C2"/>
    <w:rsid w:val="00F90146"/>
    <w:rsid w:val="00FA2630"/>
    <w:rsid w:val="00FA2796"/>
    <w:rsid w:val="00FA678A"/>
    <w:rsid w:val="00FB2840"/>
    <w:rsid w:val="00FB56E7"/>
    <w:rsid w:val="00FC1A9D"/>
    <w:rsid w:val="00FC3D19"/>
    <w:rsid w:val="00FD1863"/>
    <w:rsid w:val="00FD1D17"/>
    <w:rsid w:val="00FD65A0"/>
    <w:rsid w:val="00FE0380"/>
    <w:rsid w:val="00FE4091"/>
    <w:rsid w:val="00FE6E5F"/>
    <w:rsid w:val="00FF2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colormenu v:ext="edit" fillcolor="none [1951]"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2D8B"/>
    <w:rPr>
      <w:sz w:val="24"/>
      <w:szCs w:val="24"/>
    </w:rPr>
  </w:style>
  <w:style w:type="paragraph" w:styleId="3">
    <w:name w:val="heading 3"/>
    <w:basedOn w:val="a"/>
    <w:next w:val="a"/>
    <w:qFormat/>
    <w:rsid w:val="00483949"/>
    <w:pPr>
      <w:keepNext/>
      <w:jc w:val="center"/>
      <w:outlineLvl w:val="2"/>
    </w:pPr>
    <w:rPr>
      <w:b/>
      <w:i/>
      <w:szCs w:val="20"/>
    </w:rPr>
  </w:style>
  <w:style w:type="paragraph" w:styleId="6">
    <w:name w:val="heading 6"/>
    <w:basedOn w:val="a"/>
    <w:next w:val="a"/>
    <w:qFormat/>
    <w:rsid w:val="00483949"/>
    <w:pPr>
      <w:keepNext/>
      <w:jc w:val="center"/>
      <w:outlineLvl w:val="5"/>
    </w:pPr>
    <w:rPr>
      <w:b/>
      <w:sz w:val="28"/>
      <w:szCs w:val="20"/>
    </w:rPr>
  </w:style>
  <w:style w:type="paragraph" w:styleId="8">
    <w:name w:val="heading 8"/>
    <w:basedOn w:val="a"/>
    <w:next w:val="a"/>
    <w:qFormat/>
    <w:rsid w:val="00483949"/>
    <w:pPr>
      <w:spacing w:before="240" w:after="60"/>
      <w:outlineLvl w:val="7"/>
    </w:pPr>
    <w:rPr>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bt">
    <w:name w:val="Основной текст.Основной текст1.bt"/>
    <w:basedOn w:val="a"/>
    <w:rsid w:val="00483949"/>
    <w:pPr>
      <w:suppressAutoHyphens/>
      <w:spacing w:line="320" w:lineRule="exact"/>
      <w:jc w:val="both"/>
    </w:pPr>
    <w:rPr>
      <w:rFonts w:ascii="Times New Roman CYR" w:hAnsi="Times New Roman CYR"/>
      <w:sz w:val="28"/>
      <w:szCs w:val="20"/>
    </w:rPr>
  </w:style>
  <w:style w:type="paragraph" w:customStyle="1" w:styleId="1">
    <w:name w:val="Стиль1"/>
    <w:basedOn w:val="a"/>
    <w:autoRedefine/>
    <w:rsid w:val="00483949"/>
    <w:pPr>
      <w:suppressAutoHyphens/>
      <w:ind w:firstLine="709"/>
      <w:jc w:val="both"/>
    </w:pPr>
    <w:rPr>
      <w:sz w:val="28"/>
      <w:szCs w:val="20"/>
    </w:rPr>
  </w:style>
  <w:style w:type="paragraph" w:styleId="a3">
    <w:name w:val="Body Text Indent"/>
    <w:basedOn w:val="a"/>
    <w:semiHidden/>
    <w:rsid w:val="00483949"/>
    <w:pPr>
      <w:ind w:firstLine="709"/>
      <w:jc w:val="both"/>
    </w:pPr>
    <w:rPr>
      <w:sz w:val="28"/>
      <w:szCs w:val="20"/>
    </w:rPr>
  </w:style>
  <w:style w:type="paragraph" w:styleId="30">
    <w:name w:val="Body Text Indent 3"/>
    <w:basedOn w:val="a"/>
    <w:semiHidden/>
    <w:rsid w:val="00483949"/>
    <w:pPr>
      <w:widowControl w:val="0"/>
      <w:ind w:firstLine="720"/>
      <w:jc w:val="both"/>
    </w:pPr>
    <w:rPr>
      <w:sz w:val="26"/>
      <w:szCs w:val="20"/>
    </w:rPr>
  </w:style>
  <w:style w:type="paragraph" w:styleId="2">
    <w:name w:val="Body Text Indent 2"/>
    <w:basedOn w:val="a"/>
    <w:semiHidden/>
    <w:rsid w:val="00483949"/>
    <w:pPr>
      <w:spacing w:line="360" w:lineRule="auto"/>
      <w:ind w:firstLine="720"/>
      <w:jc w:val="both"/>
    </w:pPr>
    <w:rPr>
      <w:sz w:val="26"/>
      <w:szCs w:val="20"/>
    </w:rPr>
  </w:style>
  <w:style w:type="paragraph" w:customStyle="1" w:styleId="BodyTextIndent1">
    <w:name w:val="Body Text Indent.Основной текст 1.Нумерованный список !!.Надин стиль.Основной текст с отступом Знак.Основной текст без отступа"/>
    <w:basedOn w:val="a"/>
    <w:rsid w:val="00483949"/>
    <w:pPr>
      <w:spacing w:line="300" w:lineRule="exact"/>
      <w:ind w:firstLine="709"/>
      <w:jc w:val="both"/>
    </w:pPr>
    <w:rPr>
      <w:sz w:val="26"/>
      <w:szCs w:val="20"/>
    </w:rPr>
  </w:style>
  <w:style w:type="paragraph" w:customStyle="1" w:styleId="ConsNormal">
    <w:name w:val="ConsNormal"/>
    <w:rsid w:val="00483949"/>
    <w:pPr>
      <w:widowControl w:val="0"/>
      <w:ind w:firstLine="720"/>
    </w:pPr>
    <w:rPr>
      <w:rFonts w:ascii="Arial" w:hAnsi="Arial"/>
      <w:snapToGrid w:val="0"/>
    </w:rPr>
  </w:style>
  <w:style w:type="paragraph" w:customStyle="1" w:styleId="a4">
    <w:name w:val="Основной Текст"/>
    <w:basedOn w:val="a"/>
    <w:rsid w:val="00483949"/>
    <w:pPr>
      <w:spacing w:before="120"/>
      <w:ind w:firstLine="709"/>
      <w:jc w:val="both"/>
    </w:pPr>
    <w:rPr>
      <w:sz w:val="28"/>
      <w:szCs w:val="20"/>
    </w:rPr>
  </w:style>
  <w:style w:type="paragraph" w:customStyle="1" w:styleId="13125">
    <w:name w:val="Обычный + 13 пт.полужирный.По ширине.Первая строка:  1.25 см"/>
    <w:basedOn w:val="a"/>
    <w:rsid w:val="00483949"/>
    <w:pPr>
      <w:ind w:firstLine="709"/>
      <w:jc w:val="both"/>
    </w:pPr>
    <w:rPr>
      <w:sz w:val="26"/>
      <w:szCs w:val="20"/>
    </w:rPr>
  </w:style>
  <w:style w:type="character" w:styleId="a5">
    <w:name w:val="Strong"/>
    <w:basedOn w:val="a0"/>
    <w:qFormat/>
    <w:rsid w:val="00483949"/>
    <w:rPr>
      <w:b/>
    </w:rPr>
  </w:style>
  <w:style w:type="paragraph" w:customStyle="1" w:styleId="HTML1">
    <w:name w:val="Стандартный HTML1"/>
    <w:basedOn w:val="a"/>
    <w:rsid w:val="0048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Pro-List-1">
    <w:name w:val="Pro-List -1"/>
    <w:basedOn w:val="a"/>
    <w:rsid w:val="00483949"/>
    <w:pPr>
      <w:tabs>
        <w:tab w:val="num" w:pos="546"/>
        <w:tab w:val="left" w:pos="1920"/>
      </w:tabs>
      <w:spacing w:before="60" w:after="120" w:line="288" w:lineRule="auto"/>
      <w:ind w:left="546" w:firstLine="1134"/>
      <w:jc w:val="both"/>
    </w:pPr>
    <w:rPr>
      <w:rFonts w:ascii="Georgia" w:hAnsi="Georgia"/>
      <w:sz w:val="20"/>
      <w:szCs w:val="20"/>
    </w:rPr>
  </w:style>
  <w:style w:type="paragraph" w:customStyle="1" w:styleId="Spot">
    <w:name w:val="Spot"/>
    <w:basedOn w:val="a"/>
    <w:next w:val="a"/>
    <w:rsid w:val="00483949"/>
    <w:pPr>
      <w:tabs>
        <w:tab w:val="left" w:pos="709"/>
      </w:tabs>
      <w:spacing w:after="60" w:line="264" w:lineRule="auto"/>
      <w:jc w:val="both"/>
    </w:pPr>
    <w:rPr>
      <w:rFonts w:eastAsia="MS Mincho"/>
      <w:szCs w:val="20"/>
    </w:rPr>
  </w:style>
  <w:style w:type="paragraph" w:styleId="a6">
    <w:name w:val="Normal (Web)"/>
    <w:basedOn w:val="a"/>
    <w:unhideWhenUsed/>
    <w:rsid w:val="00A22E42"/>
    <w:pPr>
      <w:spacing w:before="100" w:beforeAutospacing="1" w:after="100" w:afterAutospacing="1"/>
    </w:pPr>
  </w:style>
  <w:style w:type="table" w:styleId="a7">
    <w:name w:val="Table Grid"/>
    <w:basedOn w:val="a1"/>
    <w:uiPriority w:val="59"/>
    <w:rsid w:val="00A22E4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A22E42"/>
    <w:pPr>
      <w:spacing w:after="200" w:line="276" w:lineRule="auto"/>
      <w:ind w:left="720"/>
      <w:contextualSpacing/>
    </w:pPr>
    <w:rPr>
      <w:rFonts w:ascii="Calibri" w:hAnsi="Calibri"/>
      <w:sz w:val="22"/>
      <w:szCs w:val="22"/>
    </w:rPr>
  </w:style>
  <w:style w:type="character" w:customStyle="1" w:styleId="apple-style-span">
    <w:name w:val="apple-style-span"/>
    <w:basedOn w:val="a0"/>
    <w:rsid w:val="00E03518"/>
  </w:style>
  <w:style w:type="paragraph" w:styleId="a9">
    <w:name w:val="No Spacing"/>
    <w:uiPriority w:val="1"/>
    <w:qFormat/>
    <w:rsid w:val="00FC1A9D"/>
    <w:rPr>
      <w:rFonts w:eastAsia="Calibri"/>
      <w:sz w:val="24"/>
      <w:szCs w:val="22"/>
      <w:lang w:eastAsia="en-US"/>
    </w:rPr>
  </w:style>
  <w:style w:type="paragraph" w:styleId="aa">
    <w:name w:val="Balloon Text"/>
    <w:basedOn w:val="a"/>
    <w:link w:val="ab"/>
    <w:rsid w:val="003C5BD5"/>
    <w:rPr>
      <w:rFonts w:ascii="Tahoma" w:hAnsi="Tahoma" w:cs="Tahoma"/>
      <w:sz w:val="16"/>
      <w:szCs w:val="16"/>
    </w:rPr>
  </w:style>
  <w:style w:type="character" w:customStyle="1" w:styleId="ab">
    <w:name w:val="Текст выноски Знак"/>
    <w:basedOn w:val="a0"/>
    <w:link w:val="aa"/>
    <w:rsid w:val="003C5BD5"/>
    <w:rPr>
      <w:rFonts w:ascii="Tahoma" w:hAnsi="Tahoma" w:cs="Tahoma"/>
      <w:sz w:val="16"/>
      <w:szCs w:val="16"/>
    </w:rPr>
  </w:style>
  <w:style w:type="paragraph" w:styleId="ac">
    <w:name w:val="caption"/>
    <w:basedOn w:val="a"/>
    <w:next w:val="a"/>
    <w:unhideWhenUsed/>
    <w:qFormat/>
    <w:rsid w:val="008F1254"/>
    <w:pPr>
      <w:spacing w:after="200"/>
    </w:pPr>
    <w:rPr>
      <w:b/>
      <w:bCs/>
      <w:color w:val="4F81BD" w:themeColor="accent1"/>
      <w:sz w:val="18"/>
      <w:szCs w:val="18"/>
    </w:rPr>
  </w:style>
  <w:style w:type="paragraph" w:customStyle="1" w:styleId="ad">
    <w:name w:val="Стиль"/>
    <w:rsid w:val="00915FC1"/>
    <w:pPr>
      <w:widowControl w:val="0"/>
      <w:autoSpaceDE w:val="0"/>
      <w:autoSpaceDN w:val="0"/>
      <w:adjustRightInd w:val="0"/>
    </w:pPr>
    <w:rPr>
      <w:sz w:val="24"/>
      <w:szCs w:val="24"/>
    </w:rPr>
  </w:style>
  <w:style w:type="paragraph" w:styleId="ae">
    <w:name w:val="header"/>
    <w:basedOn w:val="a"/>
    <w:link w:val="af"/>
    <w:uiPriority w:val="99"/>
    <w:rsid w:val="00264111"/>
    <w:pPr>
      <w:tabs>
        <w:tab w:val="center" w:pos="4677"/>
        <w:tab w:val="right" w:pos="9355"/>
      </w:tabs>
    </w:pPr>
  </w:style>
  <w:style w:type="character" w:customStyle="1" w:styleId="af">
    <w:name w:val="Верхний колонтитул Знак"/>
    <w:basedOn w:val="a0"/>
    <w:link w:val="ae"/>
    <w:uiPriority w:val="99"/>
    <w:rsid w:val="00264111"/>
    <w:rPr>
      <w:sz w:val="24"/>
      <w:szCs w:val="24"/>
    </w:rPr>
  </w:style>
  <w:style w:type="paragraph" w:styleId="af0">
    <w:name w:val="footer"/>
    <w:basedOn w:val="a"/>
    <w:link w:val="af1"/>
    <w:rsid w:val="00264111"/>
    <w:pPr>
      <w:tabs>
        <w:tab w:val="center" w:pos="4677"/>
        <w:tab w:val="right" w:pos="9355"/>
      </w:tabs>
    </w:pPr>
  </w:style>
  <w:style w:type="character" w:customStyle="1" w:styleId="af1">
    <w:name w:val="Нижний колонтитул Знак"/>
    <w:basedOn w:val="a0"/>
    <w:link w:val="af0"/>
    <w:rsid w:val="00264111"/>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Динамика роста среднегодовой численности населения, человек</a:t>
            </a:r>
          </a:p>
        </c:rich>
      </c:tx>
    </c:title>
    <c:view3D>
      <c:rAngAx val="1"/>
    </c:view3D>
    <c:plotArea>
      <c:layout/>
      <c:bar3DChart>
        <c:barDir val="col"/>
        <c:grouping val="clustered"/>
        <c:ser>
          <c:idx val="0"/>
          <c:order val="0"/>
          <c:tx>
            <c:strRef>
              <c:f>Лист1!$B$1</c:f>
              <c:strCache>
                <c:ptCount val="1"/>
                <c:pt idx="0">
                  <c:v>Динамика роста среднегодовой численности населения, тыс.человек</c:v>
                </c:pt>
              </c:strCache>
            </c:strRef>
          </c:tx>
          <c:dLbls>
            <c:dLbl>
              <c:idx val="0"/>
              <c:layout>
                <c:manualLayout>
                  <c:x val="6.0698027314112623E-3"/>
                  <c:y val="-2.7777777777778085E-2"/>
                </c:manualLayout>
              </c:layout>
              <c:showVal val="1"/>
            </c:dLbl>
            <c:dLbl>
              <c:idx val="1"/>
              <c:layout>
                <c:manualLayout>
                  <c:x val="6.0698027314112241E-3"/>
                  <c:y val="-1.5873015873015883E-2"/>
                </c:manualLayout>
              </c:layout>
              <c:showVal val="1"/>
            </c:dLbl>
            <c:dLbl>
              <c:idx val="2"/>
              <c:layout>
                <c:manualLayout>
                  <c:x val="2.023267577137102E-3"/>
                  <c:y val="-2.3809523809523968E-2"/>
                </c:manualLayout>
              </c:layout>
              <c:showVal val="1"/>
            </c:dLbl>
            <c:dLbl>
              <c:idx val="3"/>
              <c:layout>
                <c:manualLayout>
                  <c:x val="6.0698027314113482E-3"/>
                  <c:y val="-3.5714285714285796E-2"/>
                </c:manualLayout>
              </c:layout>
              <c:showVal val="1"/>
            </c:dLbl>
            <c:dLbl>
              <c:idx val="4"/>
              <c:layout>
                <c:manualLayout>
                  <c:x val="2.023267577137102E-3"/>
                  <c:y val="-3.5714285714285712E-2"/>
                </c:manualLayout>
              </c:layout>
              <c:showVal val="1"/>
            </c:dLbl>
            <c:dLbl>
              <c:idx val="5"/>
              <c:layout>
                <c:manualLayout>
                  <c:x val="0"/>
                  <c:y val="-3.571428571428571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Лист1!$A$2:$A$7</c:f>
              <c:strCache>
                <c:ptCount val="6"/>
                <c:pt idx="0">
                  <c:v>2009          отчет</c:v>
                </c:pt>
                <c:pt idx="1">
                  <c:v>2010         отчет</c:v>
                </c:pt>
                <c:pt idx="2">
                  <c:v>2011         оценка</c:v>
                </c:pt>
                <c:pt idx="3">
                  <c:v>2012       прогноз</c:v>
                </c:pt>
                <c:pt idx="4">
                  <c:v>2013      прогноз</c:v>
                </c:pt>
                <c:pt idx="5">
                  <c:v>2014       прогноз</c:v>
                </c:pt>
              </c:strCache>
            </c:strRef>
          </c:cat>
          <c:val>
            <c:numRef>
              <c:f>Лист1!$B$2:$B$7</c:f>
              <c:numCache>
                <c:formatCode>General</c:formatCode>
                <c:ptCount val="6"/>
                <c:pt idx="0">
                  <c:v>11355</c:v>
                </c:pt>
                <c:pt idx="1">
                  <c:v>11887</c:v>
                </c:pt>
                <c:pt idx="2">
                  <c:v>11769</c:v>
                </c:pt>
                <c:pt idx="3">
                  <c:v>11668</c:v>
                </c:pt>
                <c:pt idx="4">
                  <c:v>11582</c:v>
                </c:pt>
                <c:pt idx="5">
                  <c:v>11512</c:v>
                </c:pt>
              </c:numCache>
            </c:numRef>
          </c:val>
        </c:ser>
        <c:shape val="cylinder"/>
        <c:axId val="150962944"/>
        <c:axId val="150976768"/>
        <c:axId val="0"/>
      </c:bar3DChart>
      <c:catAx>
        <c:axId val="150962944"/>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50976768"/>
        <c:crosses val="autoZero"/>
        <c:auto val="1"/>
        <c:lblAlgn val="ctr"/>
        <c:lblOffset val="100"/>
      </c:catAx>
      <c:valAx>
        <c:axId val="150976768"/>
        <c:scaling>
          <c:orientation val="minMax"/>
        </c:scaling>
        <c:axPos val="l"/>
        <c:majorGridlines/>
        <c:numFmt formatCode="General" sourceLinked="1"/>
        <c:tickLblPos val="nextTo"/>
        <c:txPr>
          <a:bodyPr/>
          <a:lstStyle/>
          <a:p>
            <a:pPr>
              <a:defRPr b="1">
                <a:latin typeface="Times New Roman" pitchFamily="18" charset="0"/>
                <a:cs typeface="Times New Roman" pitchFamily="18" charset="0"/>
              </a:defRPr>
            </a:pPr>
            <a:endParaRPr lang="ru-RU"/>
          </a:p>
        </c:txPr>
        <c:crossAx val="150962944"/>
        <c:crosses val="autoZero"/>
        <c:crossBetween val="between"/>
      </c:valAx>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a:t>Структура денежных доходов населения в 2011 году</a:t>
            </a:r>
          </a:p>
        </c:rich>
      </c:tx>
      <c:layout>
        <c:manualLayout>
          <c:xMode val="edge"/>
          <c:yMode val="edge"/>
          <c:x val="0.13457024768455667"/>
          <c:y val="0"/>
        </c:manualLayout>
      </c:layout>
    </c:title>
    <c:view3D>
      <c:rotX val="30"/>
      <c:perspective val="30"/>
    </c:view3D>
    <c:plotArea>
      <c:layout>
        <c:manualLayout>
          <c:layoutTarget val="inner"/>
          <c:xMode val="edge"/>
          <c:yMode val="edge"/>
          <c:x val="0.31568416016963596"/>
          <c:y val="0.3902380305910037"/>
          <c:w val="0.37823134177193363"/>
          <c:h val="0.45738864163718768"/>
        </c:manualLayout>
      </c:layout>
      <c:pie3DChart>
        <c:varyColors val="1"/>
        <c:ser>
          <c:idx val="0"/>
          <c:order val="0"/>
          <c:tx>
            <c:strRef>
              <c:f>Лист1!$B$1</c:f>
              <c:strCache>
                <c:ptCount val="1"/>
                <c:pt idx="0">
                  <c:v>Структура денежных доходов населения в 2011 году</c:v>
                </c:pt>
              </c:strCache>
            </c:strRef>
          </c:tx>
          <c:explosion val="25"/>
          <c:dPt>
            <c:idx val="1"/>
            <c:explosion val="11"/>
          </c:dPt>
          <c:dPt>
            <c:idx val="2"/>
            <c:explosion val="12"/>
          </c:dPt>
          <c:dLbls>
            <c:dLbl>
              <c:idx val="0"/>
              <c:layout>
                <c:manualLayout>
                  <c:x val="0.22804752854169091"/>
                  <c:y val="3.5124090501345582E-3"/>
                </c:manualLayout>
              </c:layout>
              <c:showVal val="1"/>
              <c:showCatName val="1"/>
            </c:dLbl>
            <c:dLbl>
              <c:idx val="1"/>
              <c:layout>
                <c:manualLayout>
                  <c:x val="0.128005206245771"/>
                  <c:y val="0.13633877287078242"/>
                </c:manualLayout>
              </c:layout>
              <c:showVal val="1"/>
              <c:showCatName val="1"/>
            </c:dLbl>
            <c:dLbl>
              <c:idx val="2"/>
              <c:layout>
                <c:manualLayout>
                  <c:x val="-0.10935236543707898"/>
                  <c:y val="5.7209479249876433E-2"/>
                </c:manualLayout>
              </c:layout>
              <c:showVal val="1"/>
              <c:showCatName val="1"/>
            </c:dLbl>
            <c:dLbl>
              <c:idx val="3"/>
              <c:layout>
                <c:manualLayout>
                  <c:x val="-0.17817272840894829"/>
                  <c:y val="-2.0329579055782584E-3"/>
                </c:manualLayout>
              </c:layout>
              <c:showVal val="1"/>
              <c:showCatName val="1"/>
            </c:dLbl>
            <c:dLbl>
              <c:idx val="4"/>
              <c:layout>
                <c:manualLayout>
                  <c:x val="-1.5274470001594629E-2"/>
                  <c:y val="-0.10293032991129276"/>
                </c:manualLayout>
              </c:layout>
              <c:showVal val="1"/>
              <c:showCatName val="1"/>
            </c:dLbl>
            <c:txPr>
              <a:bodyPr/>
              <a:lstStyle/>
              <a:p>
                <a:pPr>
                  <a:defRPr sz="900" b="1">
                    <a:latin typeface="Times New Roman" pitchFamily="18" charset="0"/>
                    <a:cs typeface="Times New Roman" pitchFamily="18" charset="0"/>
                  </a:defRPr>
                </a:pPr>
                <a:endParaRPr lang="ru-RU"/>
              </a:p>
            </c:txPr>
            <c:showVal val="1"/>
            <c:showCatName val="1"/>
            <c:showLeaderLines val="1"/>
          </c:dLbls>
          <c:cat>
            <c:strRef>
              <c:f>Лист1!$A$2:$A$6</c:f>
              <c:strCache>
                <c:ptCount val="5"/>
                <c:pt idx="0">
                  <c:v>Доходы от предпринимательской деятельности</c:v>
                </c:pt>
                <c:pt idx="1">
                  <c:v>Оплата труда</c:v>
                </c:pt>
                <c:pt idx="2">
                  <c:v>Социальные выплаты</c:v>
                </c:pt>
                <c:pt idx="3">
                  <c:v>Доходы от собственности</c:v>
                </c:pt>
                <c:pt idx="4">
                  <c:v>Другие доходы</c:v>
                </c:pt>
              </c:strCache>
            </c:strRef>
          </c:cat>
          <c:val>
            <c:numRef>
              <c:f>Лист1!$B$2:$B$6</c:f>
              <c:numCache>
                <c:formatCode>0.0%</c:formatCode>
                <c:ptCount val="5"/>
                <c:pt idx="0">
                  <c:v>1.0000000000000005E-2</c:v>
                </c:pt>
                <c:pt idx="1">
                  <c:v>0.48300000000000032</c:v>
                </c:pt>
                <c:pt idx="2">
                  <c:v>0.46400000000000002</c:v>
                </c:pt>
                <c:pt idx="3">
                  <c:v>3.3000000000000002E-2</c:v>
                </c:pt>
                <c:pt idx="4">
                  <c:v>1.0000000000000005E-2</c:v>
                </c:pt>
              </c:numCache>
            </c:numRef>
          </c:val>
        </c:ser>
      </c:pie3DChart>
    </c:plotArea>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a:t>Структура денежных расходов населения в 2011 году</a:t>
            </a:r>
          </a:p>
        </c:rich>
      </c:tx>
    </c:title>
    <c:view3D>
      <c:rotX val="30"/>
      <c:perspective val="30"/>
    </c:view3D>
    <c:plotArea>
      <c:layout>
        <c:manualLayout>
          <c:layoutTarget val="inner"/>
          <c:xMode val="edge"/>
          <c:yMode val="edge"/>
          <c:x val="0.29721587027648982"/>
          <c:y val="0.37298687664042196"/>
          <c:w val="0.35130856074497746"/>
          <c:h val="0.44231685932875542"/>
        </c:manualLayout>
      </c:layout>
      <c:pie3DChart>
        <c:varyColors val="1"/>
        <c:ser>
          <c:idx val="0"/>
          <c:order val="0"/>
          <c:tx>
            <c:strRef>
              <c:f>Лист1!$B$1</c:f>
              <c:strCache>
                <c:ptCount val="1"/>
                <c:pt idx="0">
                  <c:v>Структура денежных доходов населения в 2011 году</c:v>
                </c:pt>
              </c:strCache>
            </c:strRef>
          </c:tx>
          <c:explosion val="26"/>
          <c:dLbls>
            <c:dLbl>
              <c:idx val="0"/>
              <c:layout>
                <c:manualLayout>
                  <c:x val="9.4091432064143055E-2"/>
                  <c:y val="-7.134079504429762E-2"/>
                </c:manualLayout>
              </c:layout>
              <c:tx>
                <c:rich>
                  <a:bodyPr/>
                  <a:lstStyle/>
                  <a:p>
                    <a:r>
                      <a:rPr lang="ru-RU"/>
                      <a:t>Покупка товаров и оплата услуг; 85,3%</a:t>
                    </a:r>
                  </a:p>
                </c:rich>
              </c:tx>
              <c:showVal val="1"/>
              <c:showCatName val="1"/>
            </c:dLbl>
            <c:dLbl>
              <c:idx val="1"/>
              <c:layout>
                <c:manualLayout>
                  <c:x val="-0.14363445151547907"/>
                  <c:y val="0.11452539696905703"/>
                </c:manualLayout>
              </c:layout>
              <c:tx>
                <c:rich>
                  <a:bodyPr/>
                  <a:lstStyle/>
                  <a:p>
                    <a:r>
                      <a:rPr lang="ru-RU"/>
                      <a:t>Обязательные платежи и разнообразные взносы; 10,3%</a:t>
                    </a:r>
                  </a:p>
                </c:rich>
              </c:tx>
              <c:showVal val="1"/>
              <c:showCatName val="1"/>
            </c:dLbl>
            <c:dLbl>
              <c:idx val="2"/>
              <c:layout>
                <c:manualLayout>
                  <c:x val="0.23327688490993428"/>
                  <c:y val="-1.5289468126828973E-3"/>
                </c:manualLayout>
              </c:layout>
              <c:tx>
                <c:rich>
                  <a:bodyPr/>
                  <a:lstStyle/>
                  <a:p>
                    <a:r>
                      <a:rPr lang="ru-RU"/>
                      <a:t>Другие расходы; 4,4%</a:t>
                    </a:r>
                  </a:p>
                </c:rich>
              </c:tx>
              <c:showVal val="1"/>
              <c:showCatName val="1"/>
            </c:dLbl>
            <c:txPr>
              <a:bodyPr/>
              <a:lstStyle/>
              <a:p>
                <a:pPr>
                  <a:defRPr sz="900" b="1">
                    <a:latin typeface="Times New Roman" pitchFamily="18" charset="0"/>
                    <a:cs typeface="Times New Roman" pitchFamily="18" charset="0"/>
                  </a:defRPr>
                </a:pPr>
                <a:endParaRPr lang="ru-RU"/>
              </a:p>
            </c:txPr>
            <c:showCatName val="1"/>
            <c:showLeaderLines val="1"/>
          </c:dLbls>
          <c:cat>
            <c:strRef>
              <c:f>Лист1!$A$2:$A$4</c:f>
              <c:strCache>
                <c:ptCount val="3"/>
                <c:pt idx="0">
                  <c:v>Покупка товаров и оплата услуг</c:v>
                </c:pt>
                <c:pt idx="1">
                  <c:v>Обязательные платежи и разнообразные взносы</c:v>
                </c:pt>
                <c:pt idx="2">
                  <c:v>Другие расходы</c:v>
                </c:pt>
              </c:strCache>
            </c:strRef>
          </c:cat>
          <c:val>
            <c:numRef>
              <c:f>Лист1!$B$2:$B$4</c:f>
              <c:numCache>
                <c:formatCode>0.00%</c:formatCode>
                <c:ptCount val="3"/>
                <c:pt idx="0">
                  <c:v>0.85300000000000065</c:v>
                </c:pt>
                <c:pt idx="1">
                  <c:v>0.10299999999999998</c:v>
                </c:pt>
                <c:pt idx="2">
                  <c:v>4.3999999999999997E-2</c:v>
                </c:pt>
              </c:numCache>
            </c:numRef>
          </c:val>
        </c:ser>
      </c:pie3DChart>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Структура промышленности в 2011 году</a:t>
            </a:r>
          </a:p>
        </c:rich>
      </c:tx>
    </c:title>
    <c:view3D>
      <c:rotX val="30"/>
      <c:perspective val="30"/>
    </c:view3D>
    <c:plotArea>
      <c:layout>
        <c:manualLayout>
          <c:layoutTarget val="inner"/>
          <c:xMode val="edge"/>
          <c:yMode val="edge"/>
          <c:x val="0.22551130384064341"/>
          <c:y val="0.41559434348273"/>
          <c:w val="0.52484528805880504"/>
          <c:h val="0.54096577213562591"/>
        </c:manualLayout>
      </c:layout>
      <c:pie3DChart>
        <c:varyColors val="1"/>
        <c:ser>
          <c:idx val="0"/>
          <c:order val="0"/>
          <c:tx>
            <c:strRef>
              <c:f>Лист1!$B$1</c:f>
              <c:strCache>
                <c:ptCount val="1"/>
                <c:pt idx="0">
                  <c:v>Структура промышленности в 2010 году</c:v>
                </c:pt>
              </c:strCache>
            </c:strRef>
          </c:tx>
          <c:explosion val="25"/>
          <c:dPt>
            <c:idx val="1"/>
            <c:spPr>
              <a:ln>
                <a:solidFill>
                  <a:schemeClr val="accent1"/>
                </a:solidFill>
              </a:ln>
            </c:spPr>
          </c:dPt>
          <c:dLbls>
            <c:dLbl>
              <c:idx val="0"/>
              <c:layout>
                <c:manualLayout>
                  <c:x val="0.25513180417665177"/>
                  <c:y val="-4.6439895013123372E-2"/>
                </c:manualLayout>
              </c:layout>
              <c:tx>
                <c:rich>
                  <a:bodyPr/>
                  <a:lstStyle/>
                  <a:p>
                    <a:r>
                      <a:rPr lang="ru-RU"/>
                      <a:t>Обрабатывающие производства;
95%</a:t>
                    </a:r>
                  </a:p>
                </c:rich>
              </c:tx>
              <c:showCatName val="1"/>
              <c:showPercent val="1"/>
            </c:dLbl>
            <c:dLbl>
              <c:idx val="1"/>
              <c:layout>
                <c:manualLayout>
                  <c:x val="-9.9577432048047879E-2"/>
                  <c:y val="0.12223242307477523"/>
                </c:manualLayout>
              </c:layout>
              <c:tx>
                <c:rich>
                  <a:bodyPr/>
                  <a:lstStyle/>
                  <a:p>
                    <a:r>
                      <a:rPr lang="ru-RU"/>
                      <a:t>Производство и распределение электроэнергии, газа и воды;
4%</a:t>
                    </a:r>
                  </a:p>
                </c:rich>
              </c:tx>
              <c:showCatName val="1"/>
              <c:showPercent val="1"/>
            </c:dLbl>
            <c:dLbl>
              <c:idx val="2"/>
              <c:layout>
                <c:manualLayout>
                  <c:x val="4.0328147387373676E-2"/>
                  <c:y val="-9.6550003492909764E-2"/>
                </c:manualLayout>
              </c:layout>
              <c:tx>
                <c:rich>
                  <a:bodyPr/>
                  <a:lstStyle/>
                  <a:p>
                    <a:r>
                      <a:rPr lang="ru-RU"/>
                      <a:t>Добыча полезных ископаемых;
1%</a:t>
                    </a:r>
                  </a:p>
                </c:rich>
              </c:tx>
              <c:showCatName val="1"/>
              <c:showPercent val="1"/>
            </c:dLbl>
            <c:txPr>
              <a:bodyPr/>
              <a:lstStyle/>
              <a:p>
                <a:pPr>
                  <a:defRPr sz="900" b="1">
                    <a:latin typeface="Times New Roman" pitchFamily="18" charset="0"/>
                    <a:cs typeface="Times New Roman" pitchFamily="18" charset="0"/>
                  </a:defRPr>
                </a:pPr>
                <a:endParaRPr lang="ru-RU"/>
              </a:p>
            </c:txPr>
            <c:showCatName val="1"/>
            <c:showPercent val="1"/>
            <c:showLeaderLines val="1"/>
          </c:dLbls>
          <c:cat>
            <c:strRef>
              <c:f>Лист1!$A$2:$A$4</c:f>
              <c:strCache>
                <c:ptCount val="3"/>
                <c:pt idx="0">
                  <c:v>Обрабатывающие производства</c:v>
                </c:pt>
                <c:pt idx="1">
                  <c:v>Производство и распределение электроэнергии, газа и воды</c:v>
                </c:pt>
                <c:pt idx="2">
                  <c:v>Добыча полезных ископаемых</c:v>
                </c:pt>
              </c:strCache>
            </c:strRef>
          </c:cat>
          <c:val>
            <c:numRef>
              <c:f>Лист1!$B$2:$B$4</c:f>
              <c:numCache>
                <c:formatCode>0%</c:formatCode>
                <c:ptCount val="3"/>
                <c:pt idx="0">
                  <c:v>0.95000000000000062</c:v>
                </c:pt>
                <c:pt idx="1">
                  <c:v>4.0000000000000063E-2</c:v>
                </c:pt>
                <c:pt idx="2">
                  <c:v>1.0000000000000021E-2</c:v>
                </c:pt>
              </c:numCache>
            </c:numRef>
          </c:val>
        </c:ser>
        <c:dLbls>
          <c:showPercent val="1"/>
        </c:dLbls>
      </c:pie3DChart>
    </c:plotArea>
    <c:plotVisOnly val="1"/>
    <c:dispBlanksAs val="zero"/>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latin typeface="Times New Roman" pitchFamily="18" charset="0"/>
                <a:cs typeface="Times New Roman" pitchFamily="18" charset="0"/>
              </a:rPr>
              <a:t>Структура обрабатывающих производств в 2011 году</a:t>
            </a:r>
          </a:p>
        </c:rich>
      </c:tx>
      <c:layout>
        <c:manualLayout>
          <c:xMode val="edge"/>
          <c:yMode val="edge"/>
          <c:x val="0.18825496342737794"/>
          <c:y val="0"/>
        </c:manualLayout>
      </c:layout>
    </c:title>
    <c:view3D>
      <c:rotX val="40"/>
      <c:perspective val="30"/>
    </c:view3D>
    <c:sideWall>
      <c:spPr>
        <a:noFill/>
        <a:ln>
          <a:noFill/>
        </a:ln>
      </c:spPr>
    </c:sideWall>
    <c:backWall>
      <c:spPr>
        <a:noFill/>
        <a:ln>
          <a:noFill/>
        </a:ln>
      </c:spPr>
    </c:backWall>
    <c:plotArea>
      <c:layout>
        <c:manualLayout>
          <c:layoutTarget val="inner"/>
          <c:xMode val="edge"/>
          <c:yMode val="edge"/>
          <c:x val="0.26750261233019856"/>
          <c:y val="0.37694169877701544"/>
          <c:w val="0.47047153588560192"/>
          <c:h val="0.39276735354889147"/>
        </c:manualLayout>
      </c:layout>
      <c:pie3DChart>
        <c:varyColors val="1"/>
        <c:ser>
          <c:idx val="0"/>
          <c:order val="0"/>
          <c:tx>
            <c:strRef>
              <c:f>Лист1!$B$1</c:f>
              <c:strCache>
                <c:ptCount val="1"/>
                <c:pt idx="0">
                  <c:v>Структура обрабатывающих производств в 2011 году</c:v>
                </c:pt>
              </c:strCache>
            </c:strRef>
          </c:tx>
          <c:explosion val="25"/>
          <c:dLbls>
            <c:dLbl>
              <c:idx val="0"/>
              <c:layout>
                <c:manualLayout>
                  <c:x val="2.1852409514641392E-2"/>
                  <c:y val="0.22983993198033398"/>
                </c:manualLayout>
              </c:layout>
              <c:tx>
                <c:rich>
                  <a:bodyPr/>
                  <a:lstStyle/>
                  <a:p>
                    <a:pPr>
                      <a:defRPr sz="900" b="1">
                        <a:latin typeface="Times New Roman" pitchFamily="18" charset="0"/>
                        <a:cs typeface="Times New Roman" pitchFamily="18" charset="0"/>
                      </a:defRPr>
                    </a:pPr>
                    <a:r>
                      <a:rPr lang="ru-RU" sz="900"/>
                      <a:t>Произ-водство пищевых продуктов 58,7%</a:t>
                    </a:r>
                  </a:p>
                </c:rich>
              </c:tx>
              <c:numFmt formatCode="0.0%" sourceLinked="0"/>
              <c:spPr/>
              <c:showCatName val="1"/>
              <c:showPercent val="1"/>
              <c:separator> </c:separator>
            </c:dLbl>
            <c:dLbl>
              <c:idx val="1"/>
              <c:layout>
                <c:manualLayout>
                  <c:x val="0.18750557434239276"/>
                  <c:y val="0.11475390928246645"/>
                </c:manualLayout>
              </c:layout>
              <c:tx>
                <c:rich>
                  <a:bodyPr/>
                  <a:lstStyle/>
                  <a:p>
                    <a:pPr>
                      <a:defRPr sz="900" b="1">
                        <a:latin typeface="Times New Roman" pitchFamily="18" charset="0"/>
                        <a:cs typeface="Times New Roman" pitchFamily="18" charset="0"/>
                      </a:defRPr>
                    </a:pPr>
                    <a:r>
                      <a:rPr lang="ru-RU" sz="900"/>
                      <a:t>Хими-ческое производство 0,04%</a:t>
                    </a:r>
                  </a:p>
                </c:rich>
              </c:tx>
              <c:numFmt formatCode="0.0%" sourceLinked="0"/>
              <c:spPr/>
              <c:showCatName val="1"/>
              <c:showPercent val="1"/>
              <c:separator> </c:separator>
            </c:dLbl>
            <c:dLbl>
              <c:idx val="2"/>
              <c:layout>
                <c:manualLayout>
                  <c:x val="-9.7736858127844259E-2"/>
                  <c:y val="7.0313999482459102E-2"/>
                </c:manualLayout>
              </c:layout>
              <c:tx>
                <c:rich>
                  <a:bodyPr/>
                  <a:lstStyle/>
                  <a:p>
                    <a:pPr>
                      <a:defRPr sz="900" b="1">
                        <a:latin typeface="Times New Roman" pitchFamily="18" charset="0"/>
                        <a:cs typeface="Times New Roman" pitchFamily="18" charset="0"/>
                      </a:defRPr>
                    </a:pPr>
                    <a:r>
                      <a:rPr lang="ru-RU" sz="900"/>
                      <a:t>Произ-водство резиновых и пласт-массовых изделий 9,06%</a:t>
                    </a:r>
                  </a:p>
                </c:rich>
              </c:tx>
              <c:numFmt formatCode="0.0%" sourceLinked="0"/>
              <c:spPr/>
              <c:showCatName val="1"/>
              <c:showPercent val="1"/>
              <c:separator> </c:separator>
            </c:dLbl>
            <c:dLbl>
              <c:idx val="3"/>
              <c:layout>
                <c:manualLayout>
                  <c:x val="-6.0463554908301347E-2"/>
                  <c:y val="-0.20434793538131737"/>
                </c:manualLayout>
              </c:layout>
              <c:tx>
                <c:rich>
                  <a:bodyPr/>
                  <a:lstStyle/>
                  <a:p>
                    <a:pPr>
                      <a:defRPr sz="900" b="1">
                        <a:latin typeface="Times New Roman" pitchFamily="18" charset="0"/>
                        <a:cs typeface="Times New Roman" pitchFamily="18" charset="0"/>
                      </a:defRPr>
                    </a:pPr>
                    <a:r>
                      <a:rPr lang="ru-RU" sz="900"/>
                      <a:t>Издательс-кая и полиграфическая деят-ть 0,04%</a:t>
                    </a:r>
                  </a:p>
                </c:rich>
              </c:tx>
              <c:numFmt formatCode="0.0%" sourceLinked="0"/>
              <c:spPr/>
              <c:showCatName val="1"/>
              <c:showPercent val="1"/>
              <c:separator> </c:separator>
            </c:dLbl>
            <c:dLbl>
              <c:idx val="4"/>
              <c:layout>
                <c:manualLayout>
                  <c:x val="0.17327343486452967"/>
                  <c:y val="-0.1909010387786034"/>
                </c:manualLayout>
              </c:layout>
              <c:tx>
                <c:rich>
                  <a:bodyPr/>
                  <a:lstStyle/>
                  <a:p>
                    <a:pPr>
                      <a:defRPr sz="900" b="1">
                        <a:latin typeface="Times New Roman" pitchFamily="18" charset="0"/>
                        <a:cs typeface="Times New Roman" pitchFamily="18" charset="0"/>
                      </a:defRPr>
                    </a:pPr>
                    <a:r>
                      <a:rPr lang="ru-RU" sz="900"/>
                      <a:t>Произ-водство готовых металлических изде-лий 30,3%</a:t>
                    </a:r>
                  </a:p>
                </c:rich>
              </c:tx>
              <c:numFmt formatCode="0.0%" sourceLinked="0"/>
              <c:spPr/>
              <c:showCatName val="1"/>
              <c:showPercent val="1"/>
              <c:separator> </c:separator>
            </c:dLbl>
            <c:dLbl>
              <c:idx val="5"/>
              <c:layout>
                <c:manualLayout>
                  <c:x val="0.37082385078040925"/>
                  <c:y val="-0.1036140623267162"/>
                </c:manualLayout>
              </c:layout>
              <c:tx>
                <c:rich>
                  <a:bodyPr/>
                  <a:lstStyle/>
                  <a:p>
                    <a:pPr>
                      <a:defRPr sz="900" b="1">
                        <a:latin typeface="Times New Roman" pitchFamily="18" charset="0"/>
                        <a:cs typeface="Times New Roman" pitchFamily="18" charset="0"/>
                      </a:defRPr>
                    </a:pPr>
                    <a:r>
                      <a:rPr lang="ru-RU" sz="900"/>
                      <a:t>Произ-водство нефтепродуктов 1,86%</a:t>
                    </a:r>
                  </a:p>
                </c:rich>
              </c:tx>
              <c:numFmt formatCode="0.0%" sourceLinked="0"/>
              <c:spPr/>
              <c:showCatName val="1"/>
              <c:showPercent val="1"/>
              <c:separator> </c:separator>
            </c:dLbl>
            <c:numFmt formatCode="0.0%" sourceLinked="0"/>
            <c:txPr>
              <a:bodyPr/>
              <a:lstStyle/>
              <a:p>
                <a:pPr>
                  <a:defRPr sz="900">
                    <a:latin typeface="Times New Roman" pitchFamily="18" charset="0"/>
                    <a:cs typeface="Times New Roman" pitchFamily="18" charset="0"/>
                  </a:defRPr>
                </a:pPr>
                <a:endParaRPr lang="ru-RU"/>
              </a:p>
            </c:txPr>
            <c:showCatName val="1"/>
            <c:showPercent val="1"/>
            <c:separator> </c:separator>
            <c:showLeaderLines val="1"/>
          </c:dLbls>
          <c:cat>
            <c:strRef>
              <c:f>Лист1!$A$2:$A$7</c:f>
              <c:strCache>
                <c:ptCount val="6"/>
                <c:pt idx="0">
                  <c:v>Производство пищевых продуктов</c:v>
                </c:pt>
                <c:pt idx="1">
                  <c:v>Химическое производство</c:v>
                </c:pt>
                <c:pt idx="2">
                  <c:v>Производство резиновых и пластмассовых изделий</c:v>
                </c:pt>
                <c:pt idx="3">
                  <c:v>Издательская и полиграфическая деятельность</c:v>
                </c:pt>
                <c:pt idx="4">
                  <c:v>Производство готовых металлических изделий</c:v>
                </c:pt>
                <c:pt idx="5">
                  <c:v>Производство нефтепродуктов</c:v>
                </c:pt>
              </c:strCache>
            </c:strRef>
          </c:cat>
          <c:val>
            <c:numRef>
              <c:f>Лист1!$B$2:$B$7</c:f>
              <c:numCache>
                <c:formatCode>0.00%</c:formatCode>
                <c:ptCount val="6"/>
                <c:pt idx="0">
                  <c:v>0.58099999999999996</c:v>
                </c:pt>
                <c:pt idx="1">
                  <c:v>1.0000000000000041E-3</c:v>
                </c:pt>
                <c:pt idx="2">
                  <c:v>9.1000000000000025E-2</c:v>
                </c:pt>
                <c:pt idx="3">
                  <c:v>1.0000000000000041E-3</c:v>
                </c:pt>
                <c:pt idx="4">
                  <c:v>0.30100000000000032</c:v>
                </c:pt>
                <c:pt idx="5">
                  <c:v>1.7999999999999999E-2</c:v>
                </c:pt>
              </c:numCache>
            </c:numRef>
          </c:val>
        </c:ser>
        <c:dLbls>
          <c:showPercent val="1"/>
        </c:dLbls>
      </c:pie3DChart>
    </c:plotArea>
    <c:plotVisOnly val="1"/>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latin typeface="Times New Roman" pitchFamily="18" charset="0"/>
                <a:cs typeface="Times New Roman" pitchFamily="18" charset="0"/>
              </a:rPr>
              <a:t>Структура обрабатывающих производств в 2013</a:t>
            </a:r>
            <a:r>
              <a:rPr lang="ru-RU" sz="1100" baseline="0">
                <a:latin typeface="Times New Roman" pitchFamily="18" charset="0"/>
                <a:cs typeface="Times New Roman" pitchFamily="18" charset="0"/>
              </a:rPr>
              <a:t> </a:t>
            </a:r>
            <a:r>
              <a:rPr lang="ru-RU" sz="1100">
                <a:latin typeface="Times New Roman" pitchFamily="18" charset="0"/>
                <a:cs typeface="Times New Roman" pitchFamily="18" charset="0"/>
              </a:rPr>
              <a:t>году</a:t>
            </a:r>
          </a:p>
        </c:rich>
      </c:tx>
      <c:layout>
        <c:manualLayout>
          <c:xMode val="edge"/>
          <c:yMode val="edge"/>
          <c:x val="0.22576289409606984"/>
          <c:y val="1.0498687664041988E-2"/>
        </c:manualLayout>
      </c:layout>
    </c:title>
    <c:view3D>
      <c:rotX val="40"/>
      <c:perspective val="30"/>
    </c:view3D>
    <c:sideWall>
      <c:spPr>
        <a:noFill/>
        <a:ln>
          <a:noFill/>
        </a:ln>
      </c:spPr>
    </c:sideWall>
    <c:backWall>
      <c:spPr>
        <a:noFill/>
        <a:ln>
          <a:noFill/>
        </a:ln>
      </c:spPr>
    </c:backWall>
    <c:plotArea>
      <c:layout>
        <c:manualLayout>
          <c:layoutTarget val="inner"/>
          <c:xMode val="edge"/>
          <c:yMode val="edge"/>
          <c:x val="0.38739999367549066"/>
          <c:y val="0.3871287742575506"/>
          <c:w val="0.46010878158302532"/>
          <c:h val="0.38137957164803377"/>
        </c:manualLayout>
      </c:layout>
      <c:pie3DChart>
        <c:varyColors val="1"/>
        <c:ser>
          <c:idx val="0"/>
          <c:order val="0"/>
          <c:tx>
            <c:strRef>
              <c:f>Лист1!$B$1</c:f>
              <c:strCache>
                <c:ptCount val="1"/>
                <c:pt idx="0">
                  <c:v>Структура обрабатывающих производств в 2011 году</c:v>
                </c:pt>
              </c:strCache>
            </c:strRef>
          </c:tx>
          <c:explosion val="25"/>
          <c:dLbls>
            <c:dLbl>
              <c:idx val="0"/>
              <c:layout>
                <c:manualLayout>
                  <c:x val="-2.0080321285140586E-2"/>
                  <c:y val="0.27758254627620382"/>
                </c:manualLayout>
              </c:layout>
              <c:tx>
                <c:rich>
                  <a:bodyPr/>
                  <a:lstStyle/>
                  <a:p>
                    <a:r>
                      <a:rPr lang="ru-RU" sz="900"/>
                      <a:t>Произ-водство пищевых продуктов 60%</a:t>
                    </a:r>
                  </a:p>
                </c:rich>
              </c:tx>
              <c:showCatName val="1"/>
              <c:showPercent val="1"/>
              <c:separator> </c:separator>
            </c:dLbl>
            <c:dLbl>
              <c:idx val="1"/>
              <c:layout>
                <c:manualLayout>
                  <c:x val="-0.11261708250324132"/>
                  <c:y val="0.21616136565606503"/>
                </c:manualLayout>
              </c:layout>
              <c:tx>
                <c:rich>
                  <a:bodyPr/>
                  <a:lstStyle/>
                  <a:p>
                    <a:r>
                      <a:rPr lang="ru-RU" sz="900"/>
                      <a:t>Хими-ческое производство 26,5%</a:t>
                    </a:r>
                  </a:p>
                </c:rich>
              </c:tx>
              <c:showCatName val="1"/>
              <c:showPercent val="1"/>
              <c:separator> </c:separator>
            </c:dLbl>
            <c:dLbl>
              <c:idx val="2"/>
              <c:layout>
                <c:manualLayout>
                  <c:x val="-0.23799418145021106"/>
                  <c:y val="0.16951770792430473"/>
                </c:manualLayout>
              </c:layout>
              <c:tx>
                <c:rich>
                  <a:bodyPr/>
                  <a:lstStyle/>
                  <a:p>
                    <a:r>
                      <a:rPr lang="ru-RU" sz="900"/>
                      <a:t>Произ-водство резиновых и пласт-массовых изделий 3,0%</a:t>
                    </a:r>
                  </a:p>
                </c:rich>
              </c:tx>
              <c:showCatName val="1"/>
              <c:showPercent val="1"/>
              <c:separator> </c:separator>
            </c:dLbl>
            <c:dLbl>
              <c:idx val="3"/>
              <c:layout>
                <c:manualLayout>
                  <c:x val="-0.2176526578755969"/>
                  <c:y val="-0.11559633785934237"/>
                </c:manualLayout>
              </c:layout>
              <c:tx>
                <c:rich>
                  <a:bodyPr/>
                  <a:lstStyle/>
                  <a:p>
                    <a:pPr>
                      <a:defRPr sz="900" b="1">
                        <a:latin typeface="Times New Roman" pitchFamily="18" charset="0"/>
                        <a:cs typeface="Times New Roman" pitchFamily="18" charset="0"/>
                      </a:defRPr>
                    </a:pPr>
                    <a:r>
                      <a:rPr lang="ru-RU" sz="900"/>
                      <a:t>Издательс-кая и полиграфическая деят-ть 0,01%</a:t>
                    </a:r>
                  </a:p>
                </c:rich>
              </c:tx>
              <c:numFmt formatCode="0.00%" sourceLinked="0"/>
              <c:spPr/>
              <c:showCatName val="1"/>
              <c:showPercent val="1"/>
              <c:separator> </c:separator>
            </c:dLbl>
            <c:dLbl>
              <c:idx val="4"/>
              <c:layout>
                <c:manualLayout>
                  <c:x val="0.10828194668437532"/>
                  <c:y val="-5.0751097057749897E-2"/>
                </c:manualLayout>
              </c:layout>
              <c:tx>
                <c:rich>
                  <a:bodyPr/>
                  <a:lstStyle/>
                  <a:p>
                    <a:r>
                      <a:rPr lang="ru-RU" sz="900"/>
                      <a:t>Произ-водство готовых металлических изде-лий 9,95%</a:t>
                    </a:r>
                  </a:p>
                </c:rich>
              </c:tx>
              <c:showCatName val="1"/>
              <c:showPercent val="1"/>
              <c:separator> </c:separator>
            </c:dLbl>
            <c:dLbl>
              <c:idx val="5"/>
              <c:layout>
                <c:manualLayout>
                  <c:x val="0.29603674540682412"/>
                  <c:y val="-7.0754265952976556E-2"/>
                </c:manualLayout>
              </c:layout>
              <c:tx>
                <c:rich>
                  <a:bodyPr/>
                  <a:lstStyle/>
                  <a:p>
                    <a:r>
                      <a:rPr lang="ru-RU" sz="900"/>
                      <a:t>Произ-водство нефтепро-дуктов 0,54%</a:t>
                    </a:r>
                  </a:p>
                </c:rich>
              </c:tx>
              <c:showCatName val="1"/>
              <c:showPercent val="1"/>
              <c:separator> </c:separator>
            </c:dLbl>
            <c:numFmt formatCode="0.0%" sourceLinked="0"/>
            <c:txPr>
              <a:bodyPr/>
              <a:lstStyle/>
              <a:p>
                <a:pPr>
                  <a:defRPr sz="900" b="1">
                    <a:latin typeface="Times New Roman" pitchFamily="18" charset="0"/>
                    <a:cs typeface="Times New Roman" pitchFamily="18" charset="0"/>
                  </a:defRPr>
                </a:pPr>
                <a:endParaRPr lang="ru-RU"/>
              </a:p>
            </c:txPr>
            <c:showCatName val="1"/>
            <c:showPercent val="1"/>
            <c:separator> </c:separator>
            <c:showLeaderLines val="1"/>
          </c:dLbls>
          <c:cat>
            <c:strRef>
              <c:f>Лист1!$A$2:$A$7</c:f>
              <c:strCache>
                <c:ptCount val="6"/>
                <c:pt idx="0">
                  <c:v>Производство пищевых продуктов</c:v>
                </c:pt>
                <c:pt idx="1">
                  <c:v>Химическое производство</c:v>
                </c:pt>
                <c:pt idx="2">
                  <c:v>Производство резиновых и пластмассовых изделий</c:v>
                </c:pt>
                <c:pt idx="3">
                  <c:v>Издательская и полиграфическая деятельность</c:v>
                </c:pt>
                <c:pt idx="4">
                  <c:v>Производство готовых металлических изделий</c:v>
                </c:pt>
                <c:pt idx="5">
                  <c:v>Производство нефтепродуктов</c:v>
                </c:pt>
              </c:strCache>
            </c:strRef>
          </c:cat>
          <c:val>
            <c:numRef>
              <c:f>Лист1!$B$2:$B$7</c:f>
              <c:numCache>
                <c:formatCode>0.00%</c:formatCode>
                <c:ptCount val="6"/>
                <c:pt idx="0">
                  <c:v>0.60000000000000053</c:v>
                </c:pt>
                <c:pt idx="1">
                  <c:v>0.26500000000000001</c:v>
                </c:pt>
                <c:pt idx="2">
                  <c:v>3.0000000000000002E-2</c:v>
                </c:pt>
                <c:pt idx="3">
                  <c:v>1.0000000000000011E-4</c:v>
                </c:pt>
                <c:pt idx="4">
                  <c:v>9.9500000000000116E-2</c:v>
                </c:pt>
                <c:pt idx="5">
                  <c:v>5.4000000000000046E-3</c:v>
                </c:pt>
              </c:numCache>
            </c:numRef>
          </c:val>
        </c:ser>
        <c:dLbls>
          <c:showPercent val="1"/>
        </c:dLbls>
      </c:pie3DChart>
    </c:plotArea>
    <c:plotVisOnly val="1"/>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Производство продукции сельского</a:t>
            </a:r>
            <a:r>
              <a:rPr lang="ru-RU" sz="1400" baseline="0">
                <a:latin typeface="Times New Roman" pitchFamily="18" charset="0"/>
                <a:cs typeface="Times New Roman" pitchFamily="18" charset="0"/>
              </a:rPr>
              <a:t> хозяйства</a:t>
            </a:r>
            <a:r>
              <a:rPr lang="ru-RU" sz="1400">
                <a:latin typeface="Times New Roman" pitchFamily="18" charset="0"/>
                <a:cs typeface="Times New Roman" pitchFamily="18" charset="0"/>
              </a:rPr>
              <a:t>,  млн.рублей</a:t>
            </a:r>
          </a:p>
        </c:rich>
      </c:tx>
    </c:title>
    <c:view3D>
      <c:rotX val="0"/>
      <c:rotY val="0"/>
      <c:perspective val="30"/>
    </c:view3D>
    <c:sideWall>
      <c:spPr>
        <a:noFill/>
        <a:ln w="25400">
          <a:noFill/>
        </a:ln>
      </c:spPr>
    </c:sideWall>
    <c:backWall>
      <c:spPr>
        <a:noFill/>
        <a:ln w="25400">
          <a:noFill/>
        </a:ln>
      </c:spPr>
    </c:backWall>
    <c:plotArea>
      <c:layout>
        <c:manualLayout>
          <c:layoutTarget val="inner"/>
          <c:xMode val="edge"/>
          <c:yMode val="edge"/>
          <c:x val="7.6697092799705768E-2"/>
          <c:y val="0.25841407241313374"/>
          <c:w val="0.8588571810689265"/>
          <c:h val="0.54582788853520969"/>
        </c:manualLayout>
      </c:layout>
      <c:bar3DChart>
        <c:barDir val="col"/>
        <c:grouping val="clustered"/>
        <c:ser>
          <c:idx val="0"/>
          <c:order val="0"/>
          <c:tx>
            <c:strRef>
              <c:f>Лист1!$B$1</c:f>
              <c:strCache>
                <c:ptCount val="1"/>
                <c:pt idx="0">
                  <c:v>Столбец1</c:v>
                </c:pt>
              </c:strCache>
            </c:strRef>
          </c:tx>
          <c:spPr>
            <a:solidFill>
              <a:schemeClr val="tx2">
                <a:lumMod val="75000"/>
              </a:schemeClr>
            </a:solidFill>
          </c:spPr>
          <c:dLbls>
            <c:txPr>
              <a:bodyPr/>
              <a:lstStyle/>
              <a:p>
                <a:pPr>
                  <a:defRPr b="1">
                    <a:latin typeface="Times New Roman" pitchFamily="18" charset="0"/>
                    <a:cs typeface="Times New Roman" pitchFamily="18" charset="0"/>
                  </a:defRPr>
                </a:pPr>
                <a:endParaRPr lang="ru-RU"/>
              </a:p>
            </c:txPr>
            <c:showVal val="1"/>
          </c:dLbls>
          <c:cat>
            <c:strRef>
              <c:f>Лист1!$A$2:$A$7</c:f>
              <c:strCache>
                <c:ptCount val="6"/>
                <c:pt idx="0">
                  <c:v>2009                               отчет</c:v>
                </c:pt>
                <c:pt idx="1">
                  <c:v> 2010                  отчет</c:v>
                </c:pt>
                <c:pt idx="2">
                  <c:v>2011         оценка</c:v>
                </c:pt>
                <c:pt idx="3">
                  <c:v>2012        прогноз</c:v>
                </c:pt>
                <c:pt idx="4">
                  <c:v>2013         прогноз</c:v>
                </c:pt>
                <c:pt idx="5">
                  <c:v>2014         прогноз</c:v>
                </c:pt>
              </c:strCache>
            </c:strRef>
          </c:cat>
          <c:val>
            <c:numRef>
              <c:f>Лист1!$B$2:$B$7</c:f>
              <c:numCache>
                <c:formatCode>General</c:formatCode>
                <c:ptCount val="6"/>
                <c:pt idx="0">
                  <c:v>192.7</c:v>
                </c:pt>
                <c:pt idx="1">
                  <c:v>209</c:v>
                </c:pt>
                <c:pt idx="2">
                  <c:v>252</c:v>
                </c:pt>
                <c:pt idx="3">
                  <c:v>295.10000000000002</c:v>
                </c:pt>
                <c:pt idx="4">
                  <c:v>1723.6</c:v>
                </c:pt>
                <c:pt idx="5">
                  <c:v>3439.5</c:v>
                </c:pt>
              </c:numCache>
            </c:numRef>
          </c:val>
        </c:ser>
        <c:shape val="cylinder"/>
        <c:axId val="160053120"/>
        <c:axId val="160054656"/>
        <c:axId val="0"/>
      </c:bar3DChart>
      <c:catAx>
        <c:axId val="160053120"/>
        <c:scaling>
          <c:orientation val="minMax"/>
        </c:scaling>
        <c:axPos val="b"/>
        <c:majorTickMark val="none"/>
        <c:tickLblPos val="nextTo"/>
        <c:txPr>
          <a:bodyPr/>
          <a:lstStyle/>
          <a:p>
            <a:pPr>
              <a:defRPr b="1">
                <a:latin typeface="Times New Roman" pitchFamily="18" charset="0"/>
                <a:cs typeface="Times New Roman" pitchFamily="18" charset="0"/>
              </a:defRPr>
            </a:pPr>
            <a:endParaRPr lang="ru-RU"/>
          </a:p>
        </c:txPr>
        <c:crossAx val="160054656"/>
        <c:crosses val="autoZero"/>
        <c:auto val="1"/>
        <c:lblAlgn val="ctr"/>
        <c:lblOffset val="100"/>
      </c:catAx>
      <c:valAx>
        <c:axId val="160054656"/>
        <c:scaling>
          <c:orientation val="minMax"/>
        </c:scaling>
        <c:axPos val="l"/>
        <c:majorGridlines/>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160053120"/>
        <c:crosses val="autoZero"/>
        <c:crossBetween val="between"/>
      </c:valAx>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manualLayout>
          <c:layoutTarget val="inner"/>
          <c:xMode val="edge"/>
          <c:yMode val="edge"/>
          <c:x val="0.1133564814814817"/>
          <c:y val="4.0515653775322284E-2"/>
          <c:w val="0.8449768518518519"/>
          <c:h val="0.65770101941677639"/>
        </c:manualLayout>
      </c:layout>
      <c:bar3DChart>
        <c:barDir val="col"/>
        <c:grouping val="clustered"/>
        <c:ser>
          <c:idx val="0"/>
          <c:order val="0"/>
          <c:tx>
            <c:strRef>
              <c:f>Лист1!$B$1</c:f>
              <c:strCache>
                <c:ptCount val="1"/>
                <c:pt idx="0">
                  <c:v>Растениеводство</c:v>
                </c:pt>
              </c:strCache>
            </c:strRef>
          </c:tx>
          <c:spPr>
            <a:solidFill>
              <a:schemeClr val="accent3">
                <a:lumMod val="50000"/>
              </a:schemeClr>
            </a:solidFill>
          </c:spPr>
          <c:dLbls>
            <c:dLbl>
              <c:idx val="0"/>
              <c:tx>
                <c:rich>
                  <a:bodyPr/>
                  <a:lstStyle/>
                  <a:p>
                    <a:r>
                      <a:rPr lang="en-US"/>
                      <a:t>36%</a:t>
                    </a:r>
                  </a:p>
                </c:rich>
              </c:tx>
              <c:showVal val="1"/>
            </c:dLbl>
            <c:dLbl>
              <c:idx val="1"/>
              <c:tx>
                <c:rich>
                  <a:bodyPr/>
                  <a:lstStyle/>
                  <a:p>
                    <a:r>
                      <a:rPr lang="en-US"/>
                      <a:t>40%</a:t>
                    </a:r>
                  </a:p>
                </c:rich>
              </c:tx>
              <c:showVal val="1"/>
            </c:dLbl>
            <c:dLbl>
              <c:idx val="2"/>
              <c:tx>
                <c:rich>
                  <a:bodyPr/>
                  <a:lstStyle/>
                  <a:p>
                    <a:r>
                      <a:rPr lang="en-US"/>
                      <a:t>4</a:t>
                    </a:r>
                    <a:r>
                      <a:rPr lang="ru-RU"/>
                      <a:t>1</a:t>
                    </a:r>
                    <a:r>
                      <a:rPr lang="en-US"/>
                      <a:t>%</a:t>
                    </a:r>
                  </a:p>
                </c:rich>
              </c:tx>
              <c:showVal val="1"/>
            </c:dLbl>
            <c:dLbl>
              <c:idx val="3"/>
              <c:tx>
                <c:rich>
                  <a:bodyPr/>
                  <a:lstStyle/>
                  <a:p>
                    <a:r>
                      <a:rPr lang="ru-RU"/>
                      <a:t>41,7</a:t>
                    </a:r>
                    <a:r>
                      <a:rPr lang="en-US"/>
                      <a:t> %</a:t>
                    </a:r>
                  </a:p>
                </c:rich>
              </c:tx>
              <c:showVal val="1"/>
            </c:dLbl>
            <c:dLbl>
              <c:idx val="4"/>
              <c:tx>
                <c:rich>
                  <a:bodyPr/>
                  <a:lstStyle/>
                  <a:p>
                    <a:r>
                      <a:rPr lang="ru-RU"/>
                      <a:t>8</a:t>
                    </a:r>
                    <a:r>
                      <a:rPr lang="en-US"/>
                      <a:t>%</a:t>
                    </a:r>
                  </a:p>
                </c:rich>
              </c:tx>
              <c:showVal val="1"/>
            </c:dLbl>
            <c:dLbl>
              <c:idx val="5"/>
              <c:layout>
                <c:manualLayout>
                  <c:x val="-1.38888888888889E-2"/>
                  <c:y val="0"/>
                </c:manualLayout>
              </c:layout>
              <c:tx>
                <c:rich>
                  <a:bodyPr/>
                  <a:lstStyle/>
                  <a:p>
                    <a:r>
                      <a:rPr lang="ru-RU"/>
                      <a:t>5</a:t>
                    </a:r>
                    <a:r>
                      <a:rPr lang="en-US"/>
                      <a:t>%</a:t>
                    </a:r>
                  </a:p>
                </c:rich>
              </c:tx>
              <c:showVal val="1"/>
            </c:dLbl>
            <c:numFmt formatCode="0.0%" sourceLinked="0"/>
            <c:txPr>
              <a:bodyPr/>
              <a:lstStyle/>
              <a:p>
                <a:pPr>
                  <a:defRPr b="1">
                    <a:latin typeface="Times New Roman" pitchFamily="18" charset="0"/>
                    <a:cs typeface="Times New Roman" pitchFamily="18" charset="0"/>
                  </a:defRPr>
                </a:pPr>
                <a:endParaRPr lang="ru-RU"/>
              </a:p>
            </c:txPr>
            <c:showVal val="1"/>
          </c:dLbls>
          <c:cat>
            <c:strRef>
              <c:f>Лист1!$A$2:$A$7</c:f>
              <c:strCache>
                <c:ptCount val="6"/>
                <c:pt idx="0">
                  <c:v>2009  отчет</c:v>
                </c:pt>
                <c:pt idx="1">
                  <c:v>2010  отчет</c:v>
                </c:pt>
                <c:pt idx="2">
                  <c:v>2011 оценка</c:v>
                </c:pt>
                <c:pt idx="3">
                  <c:v>2012  прогноз</c:v>
                </c:pt>
                <c:pt idx="4">
                  <c:v>2013  прогноз</c:v>
                </c:pt>
                <c:pt idx="5">
                  <c:v>2014    прогноз</c:v>
                </c:pt>
              </c:strCache>
            </c:strRef>
          </c:cat>
          <c:val>
            <c:numRef>
              <c:f>Лист1!$B$2:$B$7</c:f>
              <c:numCache>
                <c:formatCode>0.00%</c:formatCode>
                <c:ptCount val="6"/>
                <c:pt idx="0" formatCode="0%">
                  <c:v>0.36000000000000004</c:v>
                </c:pt>
                <c:pt idx="1">
                  <c:v>0.4</c:v>
                </c:pt>
                <c:pt idx="2" formatCode="0%">
                  <c:v>0.41000000000000003</c:v>
                </c:pt>
                <c:pt idx="3" formatCode="0%">
                  <c:v>0.42000000000000004</c:v>
                </c:pt>
                <c:pt idx="4" formatCode="0%">
                  <c:v>8.0000000000000016E-2</c:v>
                </c:pt>
                <c:pt idx="5" formatCode="0%">
                  <c:v>0.05</c:v>
                </c:pt>
              </c:numCache>
            </c:numRef>
          </c:val>
        </c:ser>
        <c:ser>
          <c:idx val="1"/>
          <c:order val="1"/>
          <c:tx>
            <c:strRef>
              <c:f>Лист1!$C$1</c:f>
              <c:strCache>
                <c:ptCount val="1"/>
                <c:pt idx="0">
                  <c:v>Животноводство</c:v>
                </c:pt>
              </c:strCache>
            </c:strRef>
          </c:tx>
          <c:spPr>
            <a:solidFill>
              <a:schemeClr val="accent2">
                <a:lumMod val="40000"/>
                <a:lumOff val="60000"/>
              </a:schemeClr>
            </a:solidFill>
          </c:spPr>
          <c:dLbls>
            <c:dLbl>
              <c:idx val="0"/>
              <c:tx>
                <c:rich>
                  <a:bodyPr/>
                  <a:lstStyle/>
                  <a:p>
                    <a:r>
                      <a:rPr lang="en-US"/>
                      <a:t>64%</a:t>
                    </a:r>
                  </a:p>
                </c:rich>
              </c:tx>
              <c:showVal val="1"/>
            </c:dLbl>
            <c:dLbl>
              <c:idx val="1"/>
              <c:tx>
                <c:rich>
                  <a:bodyPr/>
                  <a:lstStyle/>
                  <a:p>
                    <a:r>
                      <a:rPr lang="en-US"/>
                      <a:t>60%</a:t>
                    </a:r>
                  </a:p>
                </c:rich>
              </c:tx>
              <c:showVal val="1"/>
            </c:dLbl>
            <c:dLbl>
              <c:idx val="2"/>
              <c:tx>
                <c:rich>
                  <a:bodyPr/>
                  <a:lstStyle/>
                  <a:p>
                    <a:r>
                      <a:rPr lang="ru-RU"/>
                      <a:t>59</a:t>
                    </a:r>
                    <a:r>
                      <a:rPr lang="en-US"/>
                      <a:t>%</a:t>
                    </a:r>
                  </a:p>
                </c:rich>
              </c:tx>
              <c:showVal val="1"/>
            </c:dLbl>
            <c:dLbl>
              <c:idx val="3"/>
              <c:layout>
                <c:manualLayout>
                  <c:x val="2.3147965879265212E-2"/>
                  <c:y val="-3.9682539682539802E-3"/>
                </c:manualLayout>
              </c:layout>
              <c:tx>
                <c:rich>
                  <a:bodyPr/>
                  <a:lstStyle/>
                  <a:p>
                    <a:r>
                      <a:rPr lang="ru-RU"/>
                      <a:t>58,3</a:t>
                    </a:r>
                    <a:r>
                      <a:rPr lang="en-US"/>
                      <a:t>%</a:t>
                    </a:r>
                  </a:p>
                </c:rich>
              </c:tx>
              <c:showVal val="1"/>
            </c:dLbl>
            <c:dLbl>
              <c:idx val="4"/>
              <c:layout>
                <c:manualLayout>
                  <c:x val="1.3888888888888999E-2"/>
                  <c:y val="0"/>
                </c:manualLayout>
              </c:layout>
              <c:tx>
                <c:rich>
                  <a:bodyPr/>
                  <a:lstStyle/>
                  <a:p>
                    <a:r>
                      <a:rPr lang="ru-RU"/>
                      <a:t>92</a:t>
                    </a:r>
                    <a:r>
                      <a:rPr lang="en-US"/>
                      <a:t>%</a:t>
                    </a:r>
                  </a:p>
                </c:rich>
              </c:tx>
              <c:showVal val="1"/>
            </c:dLbl>
            <c:dLbl>
              <c:idx val="5"/>
              <c:layout>
                <c:manualLayout>
                  <c:x val="1.6203703703703703E-2"/>
                  <c:y val="-1.5873328333958301E-2"/>
                </c:manualLayout>
              </c:layout>
              <c:tx>
                <c:rich>
                  <a:bodyPr/>
                  <a:lstStyle/>
                  <a:p>
                    <a:r>
                      <a:rPr lang="ru-RU"/>
                      <a:t>95</a:t>
                    </a:r>
                    <a:r>
                      <a:rPr lang="en-US"/>
                      <a:t>%</a:t>
                    </a:r>
                  </a:p>
                </c:rich>
              </c:tx>
              <c:showVal val="1"/>
            </c:dLbl>
            <c:numFmt formatCode="0.00%" sourceLinked="0"/>
            <c:txPr>
              <a:bodyPr/>
              <a:lstStyle/>
              <a:p>
                <a:pPr>
                  <a:defRPr b="1">
                    <a:latin typeface="Times New Roman" pitchFamily="18" charset="0"/>
                    <a:cs typeface="Times New Roman" pitchFamily="18" charset="0"/>
                  </a:defRPr>
                </a:pPr>
                <a:endParaRPr lang="ru-RU"/>
              </a:p>
            </c:txPr>
            <c:showVal val="1"/>
          </c:dLbls>
          <c:cat>
            <c:strRef>
              <c:f>Лист1!$A$2:$A$7</c:f>
              <c:strCache>
                <c:ptCount val="6"/>
                <c:pt idx="0">
                  <c:v>2009  отчет</c:v>
                </c:pt>
                <c:pt idx="1">
                  <c:v>2010  отчет</c:v>
                </c:pt>
                <c:pt idx="2">
                  <c:v>2011 оценка</c:v>
                </c:pt>
                <c:pt idx="3">
                  <c:v>2012  прогноз</c:v>
                </c:pt>
                <c:pt idx="4">
                  <c:v>2013  прогноз</c:v>
                </c:pt>
                <c:pt idx="5">
                  <c:v>2014    прогноз</c:v>
                </c:pt>
              </c:strCache>
            </c:strRef>
          </c:cat>
          <c:val>
            <c:numRef>
              <c:f>Лист1!$C$2:$C$7</c:f>
              <c:numCache>
                <c:formatCode>0%</c:formatCode>
                <c:ptCount val="6"/>
                <c:pt idx="0">
                  <c:v>0.64000000000000012</c:v>
                </c:pt>
                <c:pt idx="1">
                  <c:v>0.60000000000000009</c:v>
                </c:pt>
                <c:pt idx="2">
                  <c:v>0.59</c:v>
                </c:pt>
                <c:pt idx="3">
                  <c:v>0.58000000000000007</c:v>
                </c:pt>
                <c:pt idx="4">
                  <c:v>0.92</c:v>
                </c:pt>
                <c:pt idx="5">
                  <c:v>0.95000000000000007</c:v>
                </c:pt>
              </c:numCache>
            </c:numRef>
          </c:val>
        </c:ser>
        <c:shape val="cylinder"/>
        <c:axId val="162938880"/>
        <c:axId val="162940416"/>
        <c:axId val="0"/>
      </c:bar3DChart>
      <c:catAx>
        <c:axId val="162938880"/>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62940416"/>
        <c:crosses val="autoZero"/>
        <c:auto val="1"/>
        <c:lblAlgn val="ctr"/>
        <c:lblOffset val="100"/>
      </c:catAx>
      <c:valAx>
        <c:axId val="162940416"/>
        <c:scaling>
          <c:orientation val="minMax"/>
        </c:scaling>
        <c:axPos val="l"/>
        <c:majorGridlines/>
        <c:numFmt formatCode="0%" sourceLinked="1"/>
        <c:tickLblPos val="nextTo"/>
        <c:txPr>
          <a:bodyPr/>
          <a:lstStyle/>
          <a:p>
            <a:pPr>
              <a:defRPr b="1">
                <a:latin typeface="Times New Roman" pitchFamily="18" charset="0"/>
                <a:cs typeface="Times New Roman" pitchFamily="18" charset="0"/>
              </a:defRPr>
            </a:pPr>
            <a:endParaRPr lang="ru-RU"/>
          </a:p>
        </c:txPr>
        <c:crossAx val="162938880"/>
        <c:crosses val="autoZero"/>
        <c:crossBetween val="between"/>
      </c:valAx>
    </c:plotArea>
    <c:legend>
      <c:legendPos val="b"/>
      <c:layout>
        <c:manualLayout>
          <c:xMode val="edge"/>
          <c:yMode val="edge"/>
          <c:x val="0.29571066637503746"/>
          <c:y val="0.85280230855121009"/>
          <c:w val="0.45487478127734293"/>
          <c:h val="6.2483142645843412E-2"/>
        </c:manualLayout>
      </c:layout>
      <c:txPr>
        <a:bodyPr/>
        <a:lstStyle/>
        <a:p>
          <a:pPr>
            <a:defRPr>
              <a:latin typeface="Times New Roman" pitchFamily="18" charset="0"/>
              <a:cs typeface="Times New Roman" pitchFamily="18" charset="0"/>
            </a:defRPr>
          </a:pPr>
          <a:endParaRPr lang="ru-RU"/>
        </a:p>
      </c:txPr>
    </c:legend>
    <c:plotVisOnly val="1"/>
  </c:chart>
  <c:spPr>
    <a:ln>
      <a:noFill/>
    </a:ln>
    <a:effectLst>
      <a:innerShdw blurRad="63500" dist="50800" dir="18900000">
        <a:prstClr val="black">
          <a:alpha val="50000"/>
        </a:prstClr>
      </a:innerShdw>
    </a:effectLst>
    <a:scene3d>
      <a:camera prst="orthographicFront"/>
      <a:lightRig rig="threePt" dir="t"/>
    </a:scene3d>
    <a:sp3d>
      <a:bevelB w="152400" h="50800" prst="softRound"/>
    </a:sp3d>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otX val="0"/>
      <c:rotY val="0"/>
      <c:perspective val="30"/>
    </c:view3D>
    <c:plotArea>
      <c:layout>
        <c:manualLayout>
          <c:layoutTarget val="inner"/>
          <c:xMode val="edge"/>
          <c:yMode val="edge"/>
          <c:x val="8.7653508771930067E-2"/>
          <c:y val="5.5026455026455028E-2"/>
          <c:w val="0.88822368421052633"/>
          <c:h val="0.53708986376702916"/>
        </c:manualLayout>
      </c:layout>
      <c:bar3DChart>
        <c:barDir val="col"/>
        <c:grouping val="clustered"/>
        <c:ser>
          <c:idx val="0"/>
          <c:order val="0"/>
          <c:tx>
            <c:strRef>
              <c:f>Лист1!$B$1</c:f>
              <c:strCache>
                <c:ptCount val="1"/>
                <c:pt idx="0">
                  <c:v>Сельскохозяйтвенные организации</c:v>
                </c:pt>
              </c:strCache>
            </c:strRef>
          </c:tx>
          <c:spPr>
            <a:solidFill>
              <a:schemeClr val="tx2">
                <a:lumMod val="50000"/>
              </a:schemeClr>
            </a:solidFill>
          </c:spPr>
          <c:dLbls>
            <c:txPr>
              <a:bodyPr/>
              <a:lstStyle/>
              <a:p>
                <a:pPr>
                  <a:defRPr b="1"/>
                </a:pPr>
                <a:endParaRPr lang="ru-RU"/>
              </a:p>
            </c:txPr>
            <c:showVal val="1"/>
          </c:dLbls>
          <c:cat>
            <c:strRef>
              <c:f>Лист1!$A$2:$A$7</c:f>
              <c:strCache>
                <c:ptCount val="6"/>
                <c:pt idx="0">
                  <c:v>2009         отчет</c:v>
                </c:pt>
                <c:pt idx="1">
                  <c:v>2010        отчет</c:v>
                </c:pt>
                <c:pt idx="2">
                  <c:v>2011         оценка</c:v>
                </c:pt>
                <c:pt idx="3">
                  <c:v>2012         прогноз</c:v>
                </c:pt>
                <c:pt idx="4">
                  <c:v>2013        прогноз</c:v>
                </c:pt>
                <c:pt idx="5">
                  <c:v>2014        прогноз</c:v>
                </c:pt>
              </c:strCache>
            </c:strRef>
          </c:cat>
          <c:val>
            <c:numRef>
              <c:f>Лист1!$B$2:$B$7</c:f>
              <c:numCache>
                <c:formatCode>0%</c:formatCode>
                <c:ptCount val="6"/>
                <c:pt idx="0">
                  <c:v>0.19</c:v>
                </c:pt>
                <c:pt idx="1">
                  <c:v>0.18000000000000024</c:v>
                </c:pt>
                <c:pt idx="2">
                  <c:v>0.1840000000000003</c:v>
                </c:pt>
                <c:pt idx="3">
                  <c:v>0.18800000000000033</c:v>
                </c:pt>
                <c:pt idx="4">
                  <c:v>0.84400000000000064</c:v>
                </c:pt>
                <c:pt idx="5">
                  <c:v>0.90900000000000003</c:v>
                </c:pt>
              </c:numCache>
            </c:numRef>
          </c:val>
        </c:ser>
        <c:ser>
          <c:idx val="1"/>
          <c:order val="1"/>
          <c:tx>
            <c:strRef>
              <c:f>Лист1!$C$1</c:f>
              <c:strCache>
                <c:ptCount val="1"/>
                <c:pt idx="0">
                  <c:v>Крестьяские (фермерские хозяйства) и индивидуальные предприниматели</c:v>
                </c:pt>
              </c:strCache>
            </c:strRef>
          </c:tx>
          <c:spPr>
            <a:solidFill>
              <a:schemeClr val="accent2">
                <a:lumMod val="75000"/>
              </a:schemeClr>
            </a:solidFill>
          </c:spPr>
          <c:dLbls>
            <c:dLbl>
              <c:idx val="0"/>
              <c:layout>
                <c:manualLayout>
                  <c:x val="1.3157894736842111E-2"/>
                  <c:y val="6.5184432169063824E-17"/>
                </c:manualLayout>
              </c:layout>
              <c:showVal val="1"/>
            </c:dLbl>
            <c:dLbl>
              <c:idx val="1"/>
              <c:layout>
                <c:manualLayout>
                  <c:x val="1.5350877192982554E-2"/>
                  <c:y val="6.5184432169063824E-17"/>
                </c:manualLayout>
              </c:layout>
              <c:tx>
                <c:rich>
                  <a:bodyPr/>
                  <a:lstStyle/>
                  <a:p>
                    <a:r>
                      <a:rPr lang="en-US"/>
                      <a:t>3,1%</a:t>
                    </a:r>
                  </a:p>
                </c:rich>
              </c:tx>
              <c:showVal val="1"/>
            </c:dLbl>
            <c:dLbl>
              <c:idx val="3"/>
              <c:layout>
                <c:manualLayout>
                  <c:x val="1.3157894736842111E-2"/>
                  <c:y val="0"/>
                </c:manualLayout>
              </c:layout>
              <c:tx>
                <c:rich>
                  <a:bodyPr/>
                  <a:lstStyle/>
                  <a:p>
                    <a:r>
                      <a:rPr lang="en-US"/>
                      <a:t>2,5%</a:t>
                    </a:r>
                  </a:p>
                </c:rich>
              </c:tx>
              <c:showVal val="1"/>
            </c:dLbl>
            <c:dLbl>
              <c:idx val="4"/>
              <c:layout>
                <c:manualLayout>
                  <c:x val="8.7719298245614846E-3"/>
                  <c:y val="0"/>
                </c:manualLayout>
              </c:layout>
              <c:tx>
                <c:rich>
                  <a:bodyPr/>
                  <a:lstStyle/>
                  <a:p>
                    <a:r>
                      <a:rPr lang="en-US"/>
                      <a:t>2,2%</a:t>
                    </a:r>
                  </a:p>
                </c:rich>
              </c:tx>
              <c:showVal val="1"/>
            </c:dLbl>
            <c:txPr>
              <a:bodyPr/>
              <a:lstStyle/>
              <a:p>
                <a:pPr>
                  <a:defRPr b="1"/>
                </a:pPr>
                <a:endParaRPr lang="ru-RU"/>
              </a:p>
            </c:txPr>
            <c:showVal val="1"/>
          </c:dLbls>
          <c:cat>
            <c:strRef>
              <c:f>Лист1!$A$2:$A$7</c:f>
              <c:strCache>
                <c:ptCount val="6"/>
                <c:pt idx="0">
                  <c:v>2009         отчет</c:v>
                </c:pt>
                <c:pt idx="1">
                  <c:v>2010        отчет</c:v>
                </c:pt>
                <c:pt idx="2">
                  <c:v>2011         оценка</c:v>
                </c:pt>
                <c:pt idx="3">
                  <c:v>2012         прогноз</c:v>
                </c:pt>
                <c:pt idx="4">
                  <c:v>2013        прогноз</c:v>
                </c:pt>
                <c:pt idx="5">
                  <c:v>2014        прогноз</c:v>
                </c:pt>
              </c:strCache>
            </c:strRef>
          </c:cat>
          <c:val>
            <c:numRef>
              <c:f>Лист1!$C$2:$C$7</c:f>
              <c:numCache>
                <c:formatCode>0.00%</c:formatCode>
                <c:ptCount val="6"/>
                <c:pt idx="0" formatCode="0%">
                  <c:v>3.0000000000000002E-2</c:v>
                </c:pt>
                <c:pt idx="1">
                  <c:v>3.1000000000000052E-2</c:v>
                </c:pt>
                <c:pt idx="2" formatCode="0%">
                  <c:v>4.3000000000000003E-2</c:v>
                </c:pt>
                <c:pt idx="3">
                  <c:v>7.0999999999999994E-2</c:v>
                </c:pt>
                <c:pt idx="4">
                  <c:v>1.7999999999999999E-2</c:v>
                </c:pt>
                <c:pt idx="5" formatCode="0%">
                  <c:v>1.4E-2</c:v>
                </c:pt>
              </c:numCache>
            </c:numRef>
          </c:val>
        </c:ser>
        <c:ser>
          <c:idx val="2"/>
          <c:order val="2"/>
          <c:tx>
            <c:strRef>
              <c:f>Лист1!$D$1</c:f>
              <c:strCache>
                <c:ptCount val="1"/>
                <c:pt idx="0">
                  <c:v>хозяйства населения</c:v>
                </c:pt>
              </c:strCache>
            </c:strRef>
          </c:tx>
          <c:spPr>
            <a:solidFill>
              <a:schemeClr val="accent3">
                <a:lumMod val="60000"/>
                <a:lumOff val="40000"/>
              </a:schemeClr>
            </a:solidFill>
          </c:spPr>
          <c:dLbls>
            <c:dLbl>
              <c:idx val="1"/>
              <c:tx>
                <c:rich>
                  <a:bodyPr/>
                  <a:lstStyle/>
                  <a:p>
                    <a:r>
                      <a:rPr lang="en-US"/>
                      <a:t>78,9%</a:t>
                    </a:r>
                  </a:p>
                </c:rich>
              </c:tx>
              <c:showVal val="1"/>
            </c:dLbl>
            <c:dLbl>
              <c:idx val="3"/>
              <c:tx>
                <c:rich>
                  <a:bodyPr/>
                  <a:lstStyle/>
                  <a:p>
                    <a:r>
                      <a:rPr lang="en-US"/>
                      <a:t>62,5%</a:t>
                    </a:r>
                  </a:p>
                </c:rich>
              </c:tx>
              <c:showVal val="1"/>
            </c:dLbl>
            <c:dLbl>
              <c:idx val="4"/>
              <c:tx>
                <c:rich>
                  <a:bodyPr/>
                  <a:lstStyle/>
                  <a:p>
                    <a:r>
                      <a:rPr lang="ru-RU"/>
                      <a:t>13</a:t>
                    </a:r>
                    <a:r>
                      <a:rPr lang="en-US"/>
                      <a:t>,8%</a:t>
                    </a:r>
                  </a:p>
                </c:rich>
              </c:tx>
              <c:showVal val="1"/>
            </c:dLbl>
            <c:txPr>
              <a:bodyPr/>
              <a:lstStyle/>
              <a:p>
                <a:pPr>
                  <a:defRPr b="1"/>
                </a:pPr>
                <a:endParaRPr lang="ru-RU"/>
              </a:p>
            </c:txPr>
            <c:showVal val="1"/>
          </c:dLbls>
          <c:cat>
            <c:strRef>
              <c:f>Лист1!$A$2:$A$7</c:f>
              <c:strCache>
                <c:ptCount val="6"/>
                <c:pt idx="0">
                  <c:v>2009         отчет</c:v>
                </c:pt>
                <c:pt idx="1">
                  <c:v>2010        отчет</c:v>
                </c:pt>
                <c:pt idx="2">
                  <c:v>2011         оценка</c:v>
                </c:pt>
                <c:pt idx="3">
                  <c:v>2012         прогноз</c:v>
                </c:pt>
                <c:pt idx="4">
                  <c:v>2013        прогноз</c:v>
                </c:pt>
                <c:pt idx="5">
                  <c:v>2014        прогноз</c:v>
                </c:pt>
              </c:strCache>
            </c:strRef>
          </c:cat>
          <c:val>
            <c:numRef>
              <c:f>Лист1!$D$2:$D$7</c:f>
              <c:numCache>
                <c:formatCode>0.00%</c:formatCode>
                <c:ptCount val="6"/>
                <c:pt idx="0" formatCode="0%">
                  <c:v>0.78</c:v>
                </c:pt>
                <c:pt idx="1">
                  <c:v>0.78900000000000003</c:v>
                </c:pt>
                <c:pt idx="2" formatCode="0%">
                  <c:v>0.77300000000000135</c:v>
                </c:pt>
                <c:pt idx="3">
                  <c:v>0.74100000000000121</c:v>
                </c:pt>
                <c:pt idx="4">
                  <c:v>0.13800000000000001</c:v>
                </c:pt>
                <c:pt idx="5" formatCode="0%">
                  <c:v>7.6999999999999999E-2</c:v>
                </c:pt>
              </c:numCache>
            </c:numRef>
          </c:val>
        </c:ser>
        <c:shape val="cylinder"/>
        <c:axId val="164756480"/>
        <c:axId val="175655936"/>
        <c:axId val="0"/>
      </c:bar3DChart>
      <c:catAx>
        <c:axId val="164756480"/>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75655936"/>
        <c:crosses val="autoZero"/>
        <c:auto val="1"/>
        <c:lblAlgn val="ctr"/>
        <c:lblOffset val="100"/>
      </c:catAx>
      <c:valAx>
        <c:axId val="175655936"/>
        <c:scaling>
          <c:orientation val="minMax"/>
        </c:scaling>
        <c:axPos val="l"/>
        <c:majorGridlines/>
        <c:numFmt formatCode="0%" sourceLinked="1"/>
        <c:tickLblPos val="nextTo"/>
        <c:txPr>
          <a:bodyPr/>
          <a:lstStyle/>
          <a:p>
            <a:pPr>
              <a:defRPr b="1">
                <a:latin typeface="Times New Roman" pitchFamily="18" charset="0"/>
                <a:cs typeface="Times New Roman" pitchFamily="18" charset="0"/>
              </a:defRPr>
            </a:pPr>
            <a:endParaRPr lang="ru-RU"/>
          </a:p>
        </c:txPr>
        <c:crossAx val="164756480"/>
        <c:crosses val="autoZero"/>
        <c:crossBetween val="between"/>
      </c:valAx>
    </c:plotArea>
    <c:legend>
      <c:legendPos val="b"/>
      <c:layout>
        <c:manualLayout>
          <c:xMode val="edge"/>
          <c:yMode val="edge"/>
          <c:x val="0.11504662246166639"/>
          <c:y val="0.76553430821147361"/>
          <c:w val="0.85324008841000165"/>
          <c:h val="0.20906886639170141"/>
        </c:manualLayout>
      </c:layout>
      <c:txPr>
        <a:bodyPr/>
        <a:lstStyle/>
        <a:p>
          <a:pPr>
            <a:defRPr b="1">
              <a:latin typeface="Times New Roman" pitchFamily="18" charset="0"/>
              <a:cs typeface="Times New Roman" pitchFamily="18" charset="0"/>
            </a:defRPr>
          </a:pPr>
          <a:endParaRPr lang="ru-RU"/>
        </a:p>
      </c:txP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3830853515633551"/>
          <c:y val="0"/>
        </c:manualLayout>
      </c:layout>
      <c:txPr>
        <a:bodyPr/>
        <a:lstStyle/>
        <a:p>
          <a:pPr>
            <a:defRPr sz="1400">
              <a:latin typeface="Times New Roman" pitchFamily="18" charset="0"/>
              <a:cs typeface="Times New Roman" pitchFamily="18" charset="0"/>
            </a:defRPr>
          </a:pPr>
          <a:endParaRPr lang="ru-RU"/>
        </a:p>
      </c:txPr>
    </c:title>
    <c:view3D>
      <c:rAngAx val="1"/>
    </c:view3D>
    <c:plotArea>
      <c:layout/>
      <c:bar3DChart>
        <c:barDir val="col"/>
        <c:grouping val="stacked"/>
        <c:ser>
          <c:idx val="0"/>
          <c:order val="0"/>
          <c:tx>
            <c:strRef>
              <c:f>Лист1!$B$1</c:f>
              <c:strCache>
                <c:ptCount val="1"/>
                <c:pt idx="0">
                  <c:v>Динамика оборота розничной торговли, млн.рублей</c:v>
                </c:pt>
              </c:strCache>
            </c:strRef>
          </c:tx>
          <c:spPr>
            <a:solidFill>
              <a:schemeClr val="accent3">
                <a:lumMod val="50000"/>
              </a:schemeClr>
            </a:solidFill>
          </c:spPr>
          <c:dLbls>
            <c:dLbl>
              <c:idx val="0"/>
              <c:layout>
                <c:manualLayout>
                  <c:x val="1.3179571663920964E-2"/>
                  <c:y val="-0.24016595751618044"/>
                </c:manualLayout>
              </c:layout>
              <c:spPr/>
              <c:txPr>
                <a:bodyPr/>
                <a:lstStyle/>
                <a:p>
                  <a:pPr>
                    <a:defRPr b="1">
                      <a:latin typeface="Times New Roman" pitchFamily="18" charset="0"/>
                      <a:cs typeface="Times New Roman" pitchFamily="18" charset="0"/>
                    </a:defRPr>
                  </a:pPr>
                  <a:endParaRPr lang="ru-RU"/>
                </a:p>
              </c:txPr>
              <c:showVal val="1"/>
            </c:dLbl>
            <c:dLbl>
              <c:idx val="1"/>
              <c:layout>
                <c:manualLayout>
                  <c:x val="1.0982976386600741E-2"/>
                  <c:y val="-0.24016563146997941"/>
                </c:manualLayout>
              </c:layout>
              <c:spPr/>
              <c:txPr>
                <a:bodyPr/>
                <a:lstStyle/>
                <a:p>
                  <a:pPr>
                    <a:defRPr b="1">
                      <a:latin typeface="Times New Roman" pitchFamily="18" charset="0"/>
                      <a:cs typeface="Times New Roman" pitchFamily="18" charset="0"/>
                    </a:defRPr>
                  </a:pPr>
                  <a:endParaRPr lang="ru-RU"/>
                </a:p>
              </c:txPr>
              <c:showVal val="1"/>
            </c:dLbl>
            <c:dLbl>
              <c:idx val="2"/>
              <c:layout>
                <c:manualLayout>
                  <c:x val="6.5897858319604614E-3"/>
                  <c:y val="-0.28985507246376818"/>
                </c:manualLayout>
              </c:layout>
              <c:spPr/>
              <c:txPr>
                <a:bodyPr/>
                <a:lstStyle/>
                <a:p>
                  <a:pPr>
                    <a:defRPr b="1">
                      <a:latin typeface="Times New Roman" pitchFamily="18" charset="0"/>
                      <a:cs typeface="Times New Roman" pitchFamily="18" charset="0"/>
                    </a:defRPr>
                  </a:pPr>
                  <a:endParaRPr lang="ru-RU"/>
                </a:p>
              </c:txPr>
              <c:showVal val="1"/>
            </c:dLbl>
            <c:dLbl>
              <c:idx val="3"/>
              <c:layout>
                <c:manualLayout>
                  <c:x val="6.5897858319604614E-3"/>
                  <c:y val="-0.29813664596273287"/>
                </c:manualLayout>
              </c:layout>
              <c:spPr/>
              <c:txPr>
                <a:bodyPr/>
                <a:lstStyle/>
                <a:p>
                  <a:pPr>
                    <a:defRPr b="1">
                      <a:latin typeface="Times New Roman" pitchFamily="18" charset="0"/>
                      <a:cs typeface="Times New Roman" pitchFamily="18" charset="0"/>
                    </a:defRPr>
                  </a:pPr>
                  <a:endParaRPr lang="ru-RU"/>
                </a:p>
              </c:txPr>
              <c:showVal val="1"/>
            </c:dLbl>
            <c:dLbl>
              <c:idx val="4"/>
              <c:layout>
                <c:manualLayout>
                  <c:x val="6.5897858319603824E-3"/>
                  <c:y val="-0.34368530020703936"/>
                </c:manualLayout>
              </c:layout>
              <c:spPr/>
              <c:txPr>
                <a:bodyPr/>
                <a:lstStyle/>
                <a:p>
                  <a:pPr>
                    <a:defRPr b="1">
                      <a:latin typeface="Times New Roman" pitchFamily="18" charset="0"/>
                      <a:cs typeface="Times New Roman" pitchFamily="18" charset="0"/>
                    </a:defRPr>
                  </a:pPr>
                  <a:endParaRPr lang="ru-RU"/>
                </a:p>
              </c:txPr>
              <c:showVal val="1"/>
            </c:dLbl>
            <c:dLbl>
              <c:idx val="5"/>
              <c:layout>
                <c:manualLayout>
                  <c:x val="8.7863811092806204E-3"/>
                  <c:y val="-0.33540372670807528"/>
                </c:manualLayout>
              </c:layout>
              <c:spPr/>
              <c:txPr>
                <a:bodyPr/>
                <a:lstStyle/>
                <a:p>
                  <a:pPr>
                    <a:defRPr b="1">
                      <a:latin typeface="Times New Roman" pitchFamily="18" charset="0"/>
                      <a:cs typeface="Times New Roman" pitchFamily="18" charset="0"/>
                    </a:defRPr>
                  </a:pPr>
                  <a:endParaRPr lang="ru-RU"/>
                </a:p>
              </c:txPr>
              <c:showVal val="1"/>
            </c:dLbl>
            <c:showVal val="1"/>
          </c:dLbls>
          <c:cat>
            <c:strRef>
              <c:f>Лист1!$A$2:$A$7</c:f>
              <c:strCache>
                <c:ptCount val="6"/>
                <c:pt idx="0">
                  <c:v>2009      отчет</c:v>
                </c:pt>
                <c:pt idx="1">
                  <c:v>2010      отчет</c:v>
                </c:pt>
                <c:pt idx="2">
                  <c:v>2011      отчет</c:v>
                </c:pt>
                <c:pt idx="3">
                  <c:v>2012      прогноз</c:v>
                </c:pt>
                <c:pt idx="4">
                  <c:v>2013      прогноз</c:v>
                </c:pt>
                <c:pt idx="5">
                  <c:v>2014      прогноз</c:v>
                </c:pt>
              </c:strCache>
            </c:strRef>
          </c:cat>
          <c:val>
            <c:numRef>
              <c:f>Лист1!$B$2:$B$7</c:f>
              <c:numCache>
                <c:formatCode>General</c:formatCode>
                <c:ptCount val="6"/>
                <c:pt idx="0">
                  <c:v>285.39999999999969</c:v>
                </c:pt>
                <c:pt idx="1">
                  <c:v>337.4</c:v>
                </c:pt>
                <c:pt idx="2">
                  <c:v>390</c:v>
                </c:pt>
                <c:pt idx="3">
                  <c:v>431.2</c:v>
                </c:pt>
                <c:pt idx="4">
                  <c:v>472.1</c:v>
                </c:pt>
                <c:pt idx="5">
                  <c:v>515.1</c:v>
                </c:pt>
              </c:numCache>
            </c:numRef>
          </c:val>
        </c:ser>
        <c:shape val="box"/>
        <c:axId val="175852544"/>
        <c:axId val="159589504"/>
        <c:axId val="0"/>
      </c:bar3DChart>
      <c:catAx>
        <c:axId val="175852544"/>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59589504"/>
        <c:crosses val="autoZero"/>
        <c:auto val="1"/>
        <c:lblAlgn val="ctr"/>
        <c:lblOffset val="100"/>
      </c:catAx>
      <c:valAx>
        <c:axId val="159589504"/>
        <c:scaling>
          <c:orientation val="minMax"/>
        </c:scaling>
        <c:axPos val="l"/>
        <c:majorGridlines/>
        <c:numFmt formatCode="General" sourceLinked="1"/>
        <c:tickLblPos val="nextTo"/>
        <c:txPr>
          <a:bodyPr/>
          <a:lstStyle/>
          <a:p>
            <a:pPr>
              <a:defRPr b="1">
                <a:latin typeface="Times New Roman" pitchFamily="18" charset="0"/>
                <a:cs typeface="Times New Roman" pitchFamily="18" charset="0"/>
              </a:defRPr>
            </a:pPr>
            <a:endParaRPr lang="ru-RU"/>
          </a:p>
        </c:txPr>
        <c:crossAx val="175852544"/>
        <c:crosses val="autoZero"/>
        <c:crossBetween val="between"/>
      </c:valAx>
    </c:plotArea>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Динамика инвестиций в основной капитал за счет всех источников финансирования,  млн.рублей</a:t>
            </a:r>
          </a:p>
        </c:rich>
      </c:tx>
    </c:title>
    <c:view3D>
      <c:rotX val="0"/>
      <c:rotY val="0"/>
      <c:perspective val="30"/>
    </c:view3D>
    <c:sideWall>
      <c:spPr>
        <a:noFill/>
        <a:ln w="25400">
          <a:noFill/>
        </a:ln>
      </c:spPr>
    </c:sideWall>
    <c:backWall>
      <c:spPr>
        <a:noFill/>
        <a:ln w="25400">
          <a:noFill/>
        </a:ln>
      </c:spPr>
    </c:backWall>
    <c:plotArea>
      <c:layout/>
      <c:bar3DChart>
        <c:barDir val="col"/>
        <c:grouping val="clustered"/>
        <c:ser>
          <c:idx val="0"/>
          <c:order val="0"/>
          <c:tx>
            <c:strRef>
              <c:f>Лист1!$B$1</c:f>
              <c:strCache>
                <c:ptCount val="1"/>
                <c:pt idx="0">
                  <c:v>Динамика инвестиций в основной капитал за счет всех источников финансирования,  млн.рублей</c:v>
                </c:pt>
              </c:strCache>
            </c:strRef>
          </c:tx>
          <c:spPr>
            <a:solidFill>
              <a:schemeClr val="tx2">
                <a:lumMod val="75000"/>
              </a:schemeClr>
            </a:solidFill>
          </c:spPr>
          <c:dLbls>
            <c:dLbl>
              <c:idx val="1"/>
              <c:layout>
                <c:manualLayout>
                  <c:x val="6.9444444444444735E-3"/>
                  <c:y val="1.2578616352201265E-2"/>
                </c:manualLayout>
              </c:layout>
              <c:showVal val="1"/>
            </c:dLbl>
            <c:dLbl>
              <c:idx val="2"/>
              <c:layout>
                <c:manualLayout>
                  <c:x val="0"/>
                  <c:y val="1.2057317159679296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Лист1!$A$2:$A$7</c:f>
              <c:strCache>
                <c:ptCount val="6"/>
                <c:pt idx="0">
                  <c:v>2009                               отчет</c:v>
                </c:pt>
                <c:pt idx="1">
                  <c:v> 2010                  отчет</c:v>
                </c:pt>
                <c:pt idx="2">
                  <c:v>2011         оценка</c:v>
                </c:pt>
                <c:pt idx="3">
                  <c:v>2012        прогноз</c:v>
                </c:pt>
                <c:pt idx="4">
                  <c:v>2013         прогноз</c:v>
                </c:pt>
                <c:pt idx="5">
                  <c:v>2014         прогноз</c:v>
                </c:pt>
              </c:strCache>
            </c:strRef>
          </c:cat>
          <c:val>
            <c:numRef>
              <c:f>Лист1!$B$2:$B$7</c:f>
              <c:numCache>
                <c:formatCode>General</c:formatCode>
                <c:ptCount val="6"/>
                <c:pt idx="0">
                  <c:v>497</c:v>
                </c:pt>
                <c:pt idx="1">
                  <c:v>1149.7</c:v>
                </c:pt>
                <c:pt idx="2">
                  <c:v>3614.36</c:v>
                </c:pt>
                <c:pt idx="3">
                  <c:v>1861.28</c:v>
                </c:pt>
                <c:pt idx="4">
                  <c:v>1890</c:v>
                </c:pt>
                <c:pt idx="5">
                  <c:v>1953.5</c:v>
                </c:pt>
              </c:numCache>
            </c:numRef>
          </c:val>
        </c:ser>
        <c:shape val="cylinder"/>
        <c:axId val="159597696"/>
        <c:axId val="159599232"/>
        <c:axId val="0"/>
      </c:bar3DChart>
      <c:catAx>
        <c:axId val="159597696"/>
        <c:scaling>
          <c:orientation val="minMax"/>
        </c:scaling>
        <c:axPos val="b"/>
        <c:majorTickMark val="none"/>
        <c:tickLblPos val="nextTo"/>
        <c:txPr>
          <a:bodyPr/>
          <a:lstStyle/>
          <a:p>
            <a:pPr>
              <a:defRPr b="1">
                <a:latin typeface="Times New Roman" pitchFamily="18" charset="0"/>
                <a:cs typeface="Times New Roman" pitchFamily="18" charset="0"/>
              </a:defRPr>
            </a:pPr>
            <a:endParaRPr lang="ru-RU"/>
          </a:p>
        </c:txPr>
        <c:crossAx val="159599232"/>
        <c:crosses val="autoZero"/>
        <c:auto val="1"/>
        <c:lblAlgn val="ctr"/>
        <c:lblOffset val="100"/>
      </c:catAx>
      <c:valAx>
        <c:axId val="159599232"/>
        <c:scaling>
          <c:orientation val="minMax"/>
        </c:scaling>
        <c:axPos val="l"/>
        <c:majorGridlines/>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159597696"/>
        <c:crosses val="autoZero"/>
        <c:crossBetween val="between"/>
      </c:valAx>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55F27-EA44-4641-A98D-962AF03C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32</Pages>
  <Words>10621</Words>
  <Characters>60543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1</vt:lpstr>
    </vt:vector>
  </TitlesOfParts>
  <Company>Администрация МО Кардымовский р-н</Company>
  <LinksUpToDate>false</LinksUpToDate>
  <CharactersWithSpaces>71022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500</dc:creator>
  <cp:keywords/>
  <cp:lastModifiedBy>Языкова А В</cp:lastModifiedBy>
  <cp:revision>387</cp:revision>
  <cp:lastPrinted>2011-09-29T13:31:00Z</cp:lastPrinted>
  <dcterms:created xsi:type="dcterms:W3CDTF">2011-06-07T09:50:00Z</dcterms:created>
  <dcterms:modified xsi:type="dcterms:W3CDTF">2011-09-29T13:34:00Z</dcterms:modified>
</cp:coreProperties>
</file>