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СМОЛЕНСКАЯ ОБЛАСТЬ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О Б Л А С Т Н О Й 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 А К О Н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областной Думой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21 апреля 2016 года</w:t>
      </w:r>
    </w:p>
    <w:p w:rsidR="002005F8" w:rsidRPr="00B13278" w:rsidRDefault="00AC734E" w:rsidP="0034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В соответствии с пунктом 4 статьи 346.20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упрощенную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Установить, что 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пунктом 4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статьи 346.13 Налогового кодекса Российской Федерации предельный размер дохода в целях применения упрощенной системы налогообложения, уменьшенный в 10 раз.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  № 14-ст (далее – ОКВЭД), согласно приложению 1 к настоящему областному закону.</w:t>
      </w:r>
      <w:proofErr w:type="gramEnd"/>
    </w:p>
    <w:p w:rsidR="002005F8" w:rsidRPr="00B13278" w:rsidRDefault="003470AE" w:rsidP="0034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2005F8" w:rsidRPr="00B132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05F8" w:rsidRPr="00B13278">
        <w:rPr>
          <w:rFonts w:ascii="Times New Roman" w:hAnsi="Times New Roman" w:cs="Times New Roman"/>
          <w:sz w:val="24"/>
          <w:szCs w:val="24"/>
        </w:rPr>
        <w:t>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В соответствии с пунктом 3 статьи 346.50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патентную систему налогообложения, впервые зарегистрированных 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указанные в части 1 настоящей статьи, вправе </w:t>
      </w:r>
      <w:r w:rsidR="002005F8" w:rsidRPr="00B13278">
        <w:rPr>
          <w:rFonts w:ascii="Times New Roman" w:hAnsi="Times New Roman" w:cs="Times New Roman"/>
          <w:sz w:val="24"/>
          <w:szCs w:val="24"/>
        </w:rPr>
        <w:lastRenderedPageBreak/>
        <w:t>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на основании ОКВЭД согласно приложению 2 к настоящему областному закону.</w:t>
      </w:r>
      <w:proofErr w:type="gramEnd"/>
    </w:p>
    <w:p w:rsidR="002005F8" w:rsidRPr="00B13278" w:rsidRDefault="002005F8" w:rsidP="003470AE">
      <w:pPr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  <w:t>Настоящий областной закон вступает в силу с 1 января 2017 года  и действует до 31 декабря 2020 года включительно.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Губернатор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Смоленской области                                                                           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  А.В. Островский</w:t>
      </w:r>
    </w:p>
    <w:p w:rsidR="002005F8" w:rsidRPr="00B13278" w:rsidRDefault="002005F8" w:rsidP="003470AE">
      <w:pPr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21 апреля 2016 года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№ 43-з 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70AE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 </w:t>
      </w: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lastRenderedPageBreak/>
        <w:t>Приложение 1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 </w:t>
      </w:r>
      <w:r w:rsidRPr="00B13278">
        <w:rPr>
          <w:rFonts w:ascii="Times New Roman" w:hAnsi="Times New Roman" w:cs="Times New Roman"/>
          <w:sz w:val="24"/>
          <w:szCs w:val="24"/>
        </w:rPr>
        <w:br/>
        <w:t>«Об 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34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упрощенную систему налогообложения</w:t>
      </w:r>
      <w:proofErr w:type="gramEnd"/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9498"/>
      </w:tblGrid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деятельности, включенный 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5F8" w:rsidRPr="00B13278" w:rsidTr="003470AE">
        <w:trPr>
          <w:trHeight w:val="25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Раздел A  «Сельское, лесное хозяйство, охота, рыболовство и рыбоводство» ОКВЭД 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растений», подкласса 02.4 «Предоставление услуг в области лесоводства и лесозаготовок» класса  02 «Лесоводство и лесозаготовки»)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ОКВЭД  (за      исключением группы 11.01 «Перегонка, очистка и смешивание спиртов», группы  11.02     «Производство вина из винограда», группы  11.03         «Производство    сидра         и  прочих     плодовых вин»,  группы 11.04 «Производство прочих недистиллированных напитков из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63 «Деятельность в области информационных технологий» раздела  J «Деятельность в области    информации и связи»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  подкласс 74.1 «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дизайна»,  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85.41 «Образование дополнительное детей и взрослых» подкласса 85.4 «Образование дополнительное» класса 85 «Образование» раздела P «Образование»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 95.21            «Ремонт электронной бытовой техники», группа 95.22 «Ремонт бытовых приборов, домашнего и садового инвентаря», группа 95.23 «Ремонт обуви и прочих изделий из  кожи»,       группа   95.24  «Ремонт мебели и предметов домашнего обихода»,         группа      95.25 «Ремонт часов и ювелирных изделий», группа 95.29 «Ремонт прочих предметов личного потребления и бытовых товаров» подкласса  95.2 «Ремонт предметов личного потребления и хозяйственно-бытового назначения» класса 95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компьютеров, предметов личного потребления и хозяйственно-бытового назначения»; группа 96.01 «Стирка    и   химическая    чистка   текстильных    и     меховых     изделий»,       группа 96.02 «Предоставление    услуг  парикмахерскими    и    салонами     красоты»         подкласса 96.0 «Деятельность     по      предоставлению    прочих      персональных       услуг»      класса 96 «Деятельность           по  предоставлению     прочих персональных услуг»  раздела S «Предоставление прочих видов услуг» ОКВЭД</w:t>
            </w:r>
          </w:p>
        </w:tc>
      </w:tr>
    </w:tbl>
    <w:p w:rsidR="002005F8" w:rsidRDefault="002005F8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Pr="00B13278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Приложение 2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 «Об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sz w:val="24"/>
          <w:szCs w:val="24"/>
        </w:rPr>
        <w:lastRenderedPageBreak/>
        <w:t>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05F8" w:rsidRPr="00B13278" w:rsidRDefault="002005F8" w:rsidP="0034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патентную систему налогообложения</w:t>
      </w:r>
      <w:proofErr w:type="gramEnd"/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6925"/>
        <w:gridCol w:w="2546"/>
      </w:tblGrid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 в соответствии с пунктом 2 статьи 34643 Налогового кодекса Российской Федерации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</w:tr>
      <w:tr w:rsidR="002005F8" w:rsidRPr="00B13278" w:rsidTr="003470AE">
        <w:trPr>
          <w:trHeight w:val="25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13.91, 13.92, 13.95, 13.99, 14.1, 14.2, 14.3, 95.29.1</w:t>
            </w:r>
          </w:p>
        </w:tc>
      </w:tr>
      <w:tr w:rsidR="002005F8" w:rsidRPr="00B13278" w:rsidTr="003470AE">
        <w:trPr>
          <w:trHeight w:val="239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25.72, 32.99, 95.29.9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 (за исключением 25.61, 25.72), 33.11, 95.21, 95.22, 95.25.1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87.10, 87.20, 88.91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сельскохозяйственных продуктов и даров леса, в том числе по помолу зерна, обдирке круп,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переработке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картофеля, переработке давальческой мытой шерсти на трикотажную пряжу, выделке шкур животных,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расчесу шерсти, стрижке домашних животных, ремонту и изготовлению бондарной посуды и гончарных изделий,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01.61, 10.13, 10.31, 10.41, 10.61, 13.10.2, 15.11, 23.49, 96.09</w:t>
            </w:r>
          </w:p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28.30.89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30.12, 33.15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и распиловке дров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16.29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95.22, 95.25.1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95.25.2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32.11, 32.12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обслуживанием сельскохозяйственного производства (механизированные, агрохимические, 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мелиоративные, транспортные работы)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01.61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выпасу скота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01.62, 10.11, 49.41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10.32, 10.39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87.30, 88.10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23.70.2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62.01, 62.03</w:t>
            </w:r>
          </w:p>
        </w:tc>
      </w:tr>
    </w:tbl>
    <w:p w:rsidR="00200FAF" w:rsidRPr="00B13278" w:rsidRDefault="00200FAF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FAF" w:rsidRPr="00B13278" w:rsidSect="00AC734E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4C" w:rsidRDefault="008E3D4C" w:rsidP="00E16136">
      <w:pPr>
        <w:spacing w:after="0" w:line="240" w:lineRule="auto"/>
      </w:pPr>
      <w:r>
        <w:separator/>
      </w:r>
    </w:p>
  </w:endnote>
  <w:endnote w:type="continuationSeparator" w:id="0">
    <w:p w:rsidR="008E3D4C" w:rsidRDefault="008E3D4C" w:rsidP="00E1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36" w:rsidRPr="00E16136" w:rsidRDefault="00E16136">
    <w:pPr>
      <w:pStyle w:val="a5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1101 от 25.04.2016,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вхд-01812  от 25.04.2016, Подписано ЭП: </w:t>
    </w:r>
    <w:proofErr w:type="spellStart"/>
    <w:r>
      <w:rPr>
        <w:sz w:val="16"/>
      </w:rPr>
      <w:t>Папков</w:t>
    </w:r>
    <w:proofErr w:type="spellEnd"/>
    <w:r>
      <w:rPr>
        <w:sz w:val="16"/>
      </w:rPr>
      <w:t xml:space="preserve"> Роман Евгеньевич, Начальник отдела развития малого и среднего бизнеса 25.04.2016 9:00:11; </w:t>
    </w:r>
    <w:proofErr w:type="spellStart"/>
    <w:r>
      <w:rPr>
        <w:sz w:val="16"/>
      </w:rPr>
      <w:t>Ровбель</w:t>
    </w:r>
    <w:proofErr w:type="spellEnd"/>
    <w:r>
      <w:rPr>
        <w:sz w:val="16"/>
      </w:rPr>
      <w:t xml:space="preserve"> Ростислав Леонидович, Начальник Департамента 25.04.2016 9:19:55,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4C" w:rsidRDefault="008E3D4C" w:rsidP="00E16136">
      <w:pPr>
        <w:spacing w:after="0" w:line="240" w:lineRule="auto"/>
      </w:pPr>
      <w:r>
        <w:separator/>
      </w:r>
    </w:p>
  </w:footnote>
  <w:footnote w:type="continuationSeparator" w:id="0">
    <w:p w:rsidR="008E3D4C" w:rsidRDefault="008E3D4C" w:rsidP="00E1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79"/>
    <w:rsid w:val="002005F8"/>
    <w:rsid w:val="00200FAF"/>
    <w:rsid w:val="002246AA"/>
    <w:rsid w:val="003470AE"/>
    <w:rsid w:val="004427BE"/>
    <w:rsid w:val="00447525"/>
    <w:rsid w:val="008B7F3F"/>
    <w:rsid w:val="008E3D4C"/>
    <w:rsid w:val="00AC734E"/>
    <w:rsid w:val="00B13278"/>
    <w:rsid w:val="00DD6879"/>
    <w:rsid w:val="00E1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136"/>
  </w:style>
  <w:style w:type="paragraph" w:styleId="a5">
    <w:name w:val="footer"/>
    <w:basedOn w:val="a"/>
    <w:link w:val="a6"/>
    <w:uiPriority w:val="99"/>
    <w:semiHidden/>
    <w:unhideWhenUsed/>
    <w:rsid w:val="00E1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adm</cp:lastModifiedBy>
  <cp:revision>2</cp:revision>
  <dcterms:created xsi:type="dcterms:W3CDTF">2016-05-10T08:36:00Z</dcterms:created>
  <dcterms:modified xsi:type="dcterms:W3CDTF">2016-05-10T08:36:00Z</dcterms:modified>
</cp:coreProperties>
</file>