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836CB4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3A36">
        <w:rPr>
          <w:b/>
          <w:sz w:val="28"/>
          <w:szCs w:val="28"/>
        </w:rPr>
        <w:t>19.08.</w:t>
      </w:r>
      <w:r>
        <w:rPr>
          <w:b/>
          <w:sz w:val="28"/>
          <w:szCs w:val="28"/>
        </w:rPr>
        <w:t>201</w:t>
      </w:r>
      <w:r w:rsidR="006018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№  </w:t>
      </w:r>
      <w:r w:rsidR="00003A36">
        <w:rPr>
          <w:b/>
          <w:sz w:val="28"/>
          <w:szCs w:val="28"/>
        </w:rPr>
        <w:t>0474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отделом экономики и комплексного развития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="00ED3B38">
              <w:rPr>
                <w:sz w:val="28"/>
                <w:szCs w:val="28"/>
              </w:rPr>
              <w:t>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ED3B38" w:rsidRPr="0090795B" w:rsidRDefault="006B3790" w:rsidP="00122C7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отделом экономики и комплексного развития Администрации муниципального образования «Кардымовский район» Смоленской области</w:t>
      </w:r>
      <w:r w:rsidR="00F76575">
        <w:rPr>
          <w:sz w:val="28"/>
          <w:szCs w:val="28"/>
        </w:rPr>
        <w:t xml:space="preserve"> муниципальной услуги </w:t>
      </w:r>
      <w:r w:rsidR="00ED3B38">
        <w:rPr>
          <w:sz w:val="28"/>
          <w:szCs w:val="28"/>
        </w:rPr>
        <w:t>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учреждениям».</w:t>
      </w:r>
    </w:p>
    <w:p w:rsidR="00AF5C68" w:rsidRDefault="008D52F5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Считать утратившим силу постановление Главы муниципального образования «Кардымовский район» Смоленской области от 13.04.2009 </w:t>
      </w:r>
      <w:r w:rsidR="00122C7A">
        <w:rPr>
          <w:sz w:val="28"/>
          <w:szCs w:val="28"/>
        </w:rPr>
        <w:t xml:space="preserve"> </w:t>
      </w:r>
      <w:r>
        <w:rPr>
          <w:sz w:val="28"/>
          <w:szCs w:val="28"/>
        </w:rPr>
        <w:t>№ 250 «Об утверждении Административного регламента исполнения отделом экономики  и комплексного развития Администрации муниципального образования «Кардымовский район» Смоленской области муниципальной услуги «Согласование списания имущества, переданного в хозяйственное</w:t>
      </w:r>
      <w:r w:rsidR="008A0FFC">
        <w:rPr>
          <w:sz w:val="28"/>
          <w:szCs w:val="28"/>
        </w:rPr>
        <w:t xml:space="preserve"> ведение  муниципальным унитарным предприятиям, и имущества, переданного в оперативное управление муниципальным учреждениям».</w:t>
      </w:r>
    </w:p>
    <w:p w:rsidR="008A0FFC" w:rsidRDefault="008A0FFC" w:rsidP="006B3790">
      <w:pPr>
        <w:ind w:firstLine="709"/>
        <w:jc w:val="both"/>
        <w:rPr>
          <w:sz w:val="28"/>
          <w:szCs w:val="28"/>
        </w:rPr>
      </w:pPr>
    </w:p>
    <w:p w:rsidR="00AF5C68" w:rsidRDefault="008A0FFC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92D">
        <w:rPr>
          <w:sz w:val="28"/>
          <w:szCs w:val="28"/>
        </w:rPr>
        <w:t>. Отделу   э</w:t>
      </w:r>
      <w:r w:rsidR="00AF5C68">
        <w:rPr>
          <w:sz w:val="28"/>
          <w:szCs w:val="28"/>
        </w:rPr>
        <w:t>кономики</w:t>
      </w:r>
      <w:r w:rsidR="00B1192D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и</w:t>
      </w:r>
      <w:r w:rsidR="00B1192D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комплексного</w:t>
      </w:r>
      <w:r w:rsidR="00B1192D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развития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6B3790" w:rsidRPr="0052777F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8A0FFC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B1192D">
        <w:rPr>
          <w:sz w:val="28"/>
          <w:szCs w:val="28"/>
        </w:rPr>
        <w:t xml:space="preserve">И.А. </w:t>
      </w:r>
      <w:r w:rsidR="0090795B">
        <w:rPr>
          <w:sz w:val="28"/>
          <w:szCs w:val="28"/>
        </w:rPr>
        <w:t xml:space="preserve"> </w:t>
      </w:r>
      <w:r w:rsidR="00B1192D">
        <w:rPr>
          <w:sz w:val="28"/>
          <w:szCs w:val="28"/>
        </w:rPr>
        <w:t>Дмитриеву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FFC">
        <w:rPr>
          <w:sz w:val="28"/>
          <w:szCs w:val="28"/>
        </w:rPr>
        <w:t>5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</w:t>
      </w:r>
      <w:r w:rsidR="0090795B">
        <w:rPr>
          <w:sz w:val="28"/>
          <w:szCs w:val="28"/>
        </w:rPr>
        <w:t xml:space="preserve">законную </w:t>
      </w:r>
      <w:r w:rsidR="00815237">
        <w:rPr>
          <w:sz w:val="28"/>
          <w:szCs w:val="28"/>
        </w:rPr>
        <w:t xml:space="preserve">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B1192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22C7A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22C7A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122C7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122C7A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003A36" w:rsidRDefault="00003A36" w:rsidP="00003A36">
      <w:pPr>
        <w:jc w:val="right"/>
        <w:rPr>
          <w:sz w:val="28"/>
          <w:szCs w:val="28"/>
        </w:rPr>
      </w:pPr>
      <w:r w:rsidRPr="00003A36">
        <w:rPr>
          <w:sz w:val="28"/>
          <w:szCs w:val="28"/>
        </w:rPr>
        <w:t>от 19.08.2011     №  0474</w:t>
      </w:r>
    </w:p>
    <w:p w:rsidR="001E5709" w:rsidRPr="000D0801" w:rsidRDefault="001E5709" w:rsidP="001E5709">
      <w:pPr>
        <w:jc w:val="right"/>
        <w:rPr>
          <w:i/>
        </w:rPr>
      </w:pPr>
      <w:r>
        <w:rPr>
          <w:sz w:val="28"/>
          <w:szCs w:val="28"/>
        </w:rPr>
        <w:t>(</w:t>
      </w:r>
      <w:r w:rsidRPr="000D0801">
        <w:rPr>
          <w:i/>
        </w:rPr>
        <w:t xml:space="preserve">в редакции постановлений от  </w:t>
      </w:r>
      <w:r>
        <w:rPr>
          <w:i/>
        </w:rPr>
        <w:t>21.06.2016</w:t>
      </w:r>
      <w:r w:rsidRPr="000D0801">
        <w:rPr>
          <w:i/>
        </w:rPr>
        <w:t xml:space="preserve"> № 00</w:t>
      </w:r>
      <w:r>
        <w:rPr>
          <w:i/>
        </w:rPr>
        <w:t>333</w:t>
      </w:r>
      <w:r w:rsidRPr="000D0801">
        <w:rPr>
          <w:i/>
        </w:rPr>
        <w:t>,</w:t>
      </w:r>
    </w:p>
    <w:p w:rsidR="001E5709" w:rsidRPr="000D0801" w:rsidRDefault="001E5709" w:rsidP="001E5709">
      <w:pPr>
        <w:jc w:val="right"/>
        <w:rPr>
          <w:i/>
        </w:rPr>
      </w:pPr>
      <w:r w:rsidRPr="000D0801">
        <w:rPr>
          <w:i/>
        </w:rPr>
        <w:t xml:space="preserve">от </w:t>
      </w:r>
      <w:r>
        <w:rPr>
          <w:i/>
        </w:rPr>
        <w:t>12.10.2017</w:t>
      </w:r>
      <w:r w:rsidRPr="000D0801">
        <w:rPr>
          <w:i/>
        </w:rPr>
        <w:t xml:space="preserve"> № 00</w:t>
      </w:r>
      <w:r>
        <w:rPr>
          <w:i/>
        </w:rPr>
        <w:t>718</w:t>
      </w:r>
      <w:r w:rsidRPr="000D0801">
        <w:rPr>
          <w:i/>
        </w:rPr>
        <w:t>,</w:t>
      </w:r>
    </w:p>
    <w:p w:rsidR="001E5709" w:rsidRDefault="001E5709" w:rsidP="001E5709">
      <w:pPr>
        <w:jc w:val="right"/>
        <w:rPr>
          <w:i/>
        </w:rPr>
      </w:pPr>
      <w:r w:rsidRPr="000D0801">
        <w:rPr>
          <w:i/>
        </w:rPr>
        <w:t>от 1</w:t>
      </w:r>
      <w:r>
        <w:rPr>
          <w:i/>
        </w:rPr>
        <w:t>7</w:t>
      </w:r>
      <w:r w:rsidRPr="000D0801">
        <w:rPr>
          <w:i/>
        </w:rPr>
        <w:t>.10.2017 № 007</w:t>
      </w:r>
      <w:r>
        <w:rPr>
          <w:i/>
        </w:rPr>
        <w:t>27</w:t>
      </w:r>
      <w:r w:rsidRPr="000D0801">
        <w:rPr>
          <w:i/>
        </w:rPr>
        <w:t>,</w:t>
      </w:r>
    </w:p>
    <w:p w:rsidR="001E5709" w:rsidRPr="000D0801" w:rsidRDefault="001E5709" w:rsidP="001E5709">
      <w:pPr>
        <w:jc w:val="right"/>
        <w:rPr>
          <w:i/>
        </w:rPr>
      </w:pPr>
      <w:r>
        <w:rPr>
          <w:i/>
        </w:rPr>
        <w:t>от 05.03.2018 № 00143</w:t>
      </w:r>
    </w:p>
    <w:p w:rsidR="001E5709" w:rsidRPr="000D0801" w:rsidRDefault="001E5709" w:rsidP="001E5709">
      <w:pPr>
        <w:jc w:val="right"/>
        <w:rPr>
          <w:i/>
        </w:rPr>
      </w:pPr>
      <w:r w:rsidRPr="000D0801">
        <w:rPr>
          <w:i/>
        </w:rPr>
        <w:t>от 11.04.2019 № 0023</w:t>
      </w:r>
      <w:r>
        <w:rPr>
          <w:i/>
        </w:rPr>
        <w:t>4</w:t>
      </w:r>
      <w:r w:rsidRPr="000D0801">
        <w:rPr>
          <w:i/>
        </w:rPr>
        <w:t>)</w:t>
      </w:r>
    </w:p>
    <w:p w:rsidR="001E5709" w:rsidRDefault="001E5709" w:rsidP="001E5709">
      <w:pPr>
        <w:pStyle w:val="4"/>
        <w:spacing w:before="0" w:after="0"/>
        <w:jc w:val="center"/>
      </w:pPr>
    </w:p>
    <w:p w:rsidR="001E5709" w:rsidRPr="00003A36" w:rsidRDefault="001E5709" w:rsidP="00003A36">
      <w:pPr>
        <w:jc w:val="right"/>
        <w:rPr>
          <w:sz w:val="28"/>
          <w:szCs w:val="28"/>
        </w:rPr>
      </w:pPr>
    </w:p>
    <w:p w:rsidR="00ED3B38" w:rsidRPr="001C200C" w:rsidRDefault="00ED3B38" w:rsidP="00ED3B38">
      <w:pPr>
        <w:pStyle w:val="4"/>
        <w:jc w:val="center"/>
      </w:pPr>
      <w:r w:rsidRPr="001C200C">
        <w:t>АДМИНИСТРАТИВНЫЙ РЕГЛАМЕНТ</w:t>
      </w:r>
    </w:p>
    <w:p w:rsidR="00ED3B38" w:rsidRPr="00CA41BD" w:rsidRDefault="00ED3B38" w:rsidP="00ED3B3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71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436001">
        <w:rPr>
          <w:rFonts w:ascii="Times New Roman" w:hAnsi="Times New Roman"/>
        </w:rPr>
        <w:t xml:space="preserve"> 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>«Согласование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</w:p>
    <w:p w:rsidR="00ED3B38" w:rsidRPr="00CA41BD" w:rsidRDefault="00ED3B38" w:rsidP="00ED3B38">
      <w:pPr>
        <w:pStyle w:val="a5"/>
        <w:jc w:val="center"/>
        <w:rPr>
          <w:b/>
          <w:color w:val="000000"/>
          <w:sz w:val="28"/>
          <w:szCs w:val="28"/>
        </w:rPr>
      </w:pPr>
      <w:r w:rsidRPr="00CA41BD">
        <w:rPr>
          <w:b/>
          <w:color w:val="000000"/>
          <w:sz w:val="28"/>
          <w:szCs w:val="28"/>
        </w:rPr>
        <w:t>Раздел 1. Общие положения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Предмет регулирования административного регламента</w:t>
      </w:r>
    </w:p>
    <w:p w:rsidR="00ED3B38" w:rsidRPr="00CA41BD" w:rsidRDefault="00ED3B38" w:rsidP="00122C7A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Административный регламент предоставления муниципальной услуги «Согласование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 лица в пределах установленных нормативными правовыми актами Российской Федерации полномочий по  согласованию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 (далее – муниципальная услуга) в случаях: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их морального и (или) физического износа;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ликвидации при авариях, стихийных бедствиях и иных чрезвычайных ситуациях;</w:t>
      </w:r>
    </w:p>
    <w:p w:rsidR="00ED3B38" w:rsidRPr="00CA41BD" w:rsidRDefault="00ED3B38" w:rsidP="005872CB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хищения.</w:t>
      </w:r>
    </w:p>
    <w:p w:rsidR="00ED3B38" w:rsidRPr="00CA41BD" w:rsidRDefault="00ED3B38" w:rsidP="00122C7A">
      <w:pPr>
        <w:numPr>
          <w:ilvl w:val="0"/>
          <w:numId w:val="1"/>
        </w:numPr>
        <w:tabs>
          <w:tab w:val="clear" w:pos="720"/>
          <w:tab w:val="num" w:pos="709"/>
        </w:tabs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Действие административного регламента не распространяется на: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списания основных средств, находящихся на балансе предприятия (учреждения), стоимостью их единицы ниже 1000 рублей</w:t>
      </w:r>
      <w:r w:rsidR="00966860">
        <w:rPr>
          <w:color w:val="000000"/>
          <w:sz w:val="28"/>
          <w:szCs w:val="28"/>
        </w:rPr>
        <w:t xml:space="preserve">, за исключением </w:t>
      </w:r>
      <w:r w:rsidR="00966860" w:rsidRPr="00966860">
        <w:rPr>
          <w:color w:val="000000"/>
          <w:sz w:val="28"/>
          <w:szCs w:val="28"/>
        </w:rPr>
        <w:t xml:space="preserve"> </w:t>
      </w:r>
      <w:r w:rsidR="00966860" w:rsidRPr="00CA41BD">
        <w:rPr>
          <w:color w:val="000000"/>
          <w:sz w:val="28"/>
          <w:szCs w:val="28"/>
        </w:rPr>
        <w:t xml:space="preserve">зданий, </w:t>
      </w:r>
      <w:r w:rsidR="00966860" w:rsidRPr="00CA41BD">
        <w:rPr>
          <w:color w:val="000000"/>
          <w:sz w:val="28"/>
          <w:szCs w:val="28"/>
        </w:rPr>
        <w:lastRenderedPageBreak/>
        <w:t>сооружений и автотранспортных средств (в том числе рабочих и силовых машин) и случаев, установленных законом и иными правовыми актами</w:t>
      </w:r>
      <w:r w:rsidR="00966860">
        <w:rPr>
          <w:color w:val="000000"/>
          <w:sz w:val="28"/>
          <w:szCs w:val="28"/>
        </w:rPr>
        <w:t>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- списания основных средств, находящиеся за балансом предприятия (учреждения); 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списания основных средств, пришедших в негодность, морально устаревших и физически изношенных, за исключением зданий, сооружений и автотранспортных средств (в том числе рабочих и силовых машин) и случаев, установленных законом и иными правовыми актами</w:t>
      </w:r>
      <w:r w:rsidR="00966860">
        <w:rPr>
          <w:color w:val="000000"/>
          <w:sz w:val="28"/>
          <w:szCs w:val="28"/>
        </w:rPr>
        <w:t>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списания основных средств, приобретенных за счет деятельности, приносящей доход, право на осуществление которой предоставлено учреждению учредительными документами.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ED3B38" w:rsidRPr="00CA41BD" w:rsidRDefault="00ED3B38" w:rsidP="00122C7A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3.  Заявителями являются: муниципальные унитарные предприятия (далее - предприятия) и  муниципальные учреждения (далее - учреждения муниципального образования «Кардымовский район» Смоленской области. </w:t>
      </w:r>
    </w:p>
    <w:p w:rsidR="00ED3B38" w:rsidRPr="00CA41BD" w:rsidRDefault="00ED3B38" w:rsidP="005872CB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ED3B38" w:rsidRPr="00CA41BD" w:rsidRDefault="00ED3B38" w:rsidP="00ED3B38">
      <w:pPr>
        <w:ind w:firstLine="540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Требования к порядку информирования о порядке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 предоставления муниципальной услуги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2498" w:rsidRDefault="00ED3B38" w:rsidP="007A24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4. </w:t>
      </w:r>
      <w:r w:rsidR="007A2498" w:rsidRPr="00535597">
        <w:rPr>
          <w:sz w:val="28"/>
          <w:szCs w:val="28"/>
        </w:rPr>
        <w:t>Для получения информации по вопросам пред</w:t>
      </w:r>
      <w:r w:rsidR="007A2498">
        <w:rPr>
          <w:sz w:val="28"/>
          <w:szCs w:val="28"/>
        </w:rPr>
        <w:t xml:space="preserve">оставления муниципальной услуги заинтересованные </w:t>
      </w:r>
      <w:r w:rsidR="007A2498" w:rsidRPr="00535597">
        <w:rPr>
          <w:sz w:val="28"/>
          <w:szCs w:val="28"/>
        </w:rPr>
        <w:t>лица</w:t>
      </w:r>
      <w:r w:rsidR="007A2498">
        <w:rPr>
          <w:sz w:val="28"/>
          <w:szCs w:val="28"/>
        </w:rPr>
        <w:t xml:space="preserve"> </w:t>
      </w:r>
      <w:r w:rsidR="007A2498" w:rsidRPr="00535597">
        <w:rPr>
          <w:sz w:val="28"/>
          <w:szCs w:val="28"/>
        </w:rPr>
        <w:t>обращаются в</w:t>
      </w:r>
      <w:r w:rsidR="007A2498">
        <w:rPr>
          <w:sz w:val="28"/>
          <w:szCs w:val="28"/>
        </w:rPr>
        <w:t xml:space="preserve"> Администрацию, структурное </w:t>
      </w:r>
      <w:r w:rsidR="007A2498" w:rsidRPr="00535597">
        <w:rPr>
          <w:sz w:val="28"/>
          <w:szCs w:val="28"/>
        </w:rPr>
        <w:t>подразделение</w:t>
      </w:r>
      <w:r w:rsidR="007A249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82" type="#_x0000_t202" style="position:absolute;left:0;text-align:left;margin-left:88.55pt;margin-top:26.05pt;width:197.2pt;height:18.35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A2498" w:rsidRDefault="007A2498" w:rsidP="007A24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A2498">
        <w:rPr>
          <w:sz w:val="28"/>
          <w:szCs w:val="28"/>
        </w:rPr>
        <w:t xml:space="preserve"> </w:t>
      </w:r>
      <w:r w:rsidR="007A2498" w:rsidRPr="00535597">
        <w:rPr>
          <w:sz w:val="28"/>
          <w:szCs w:val="28"/>
        </w:rPr>
        <w:t>Администрации, ответственное за предост</w:t>
      </w:r>
      <w:r w:rsidR="007A2498">
        <w:rPr>
          <w:sz w:val="28"/>
          <w:szCs w:val="28"/>
        </w:rPr>
        <w:t xml:space="preserve">авление муниципальной услуги </w:t>
      </w:r>
      <w:r w:rsidR="007A2498" w:rsidRPr="00535597">
        <w:rPr>
          <w:sz w:val="28"/>
          <w:szCs w:val="28"/>
        </w:rPr>
        <w:t>–</w:t>
      </w:r>
      <w:r w:rsidR="007A2498">
        <w:rPr>
          <w:sz w:val="28"/>
          <w:szCs w:val="28"/>
        </w:rPr>
        <w:t xml:space="preserve"> отдел экономики, инвестиций, имущественных отношений </w:t>
      </w:r>
      <w:r w:rsidR="007A2498" w:rsidRPr="003F0791">
        <w:rPr>
          <w:sz w:val="28"/>
          <w:szCs w:val="28"/>
        </w:rPr>
        <w:t xml:space="preserve">Администрации </w:t>
      </w:r>
      <w:r w:rsidR="007A2498">
        <w:rPr>
          <w:sz w:val="28"/>
          <w:szCs w:val="28"/>
        </w:rPr>
        <w:t xml:space="preserve">(далее - Отдел) или </w:t>
      </w:r>
      <w:r w:rsidR="007A2498" w:rsidRPr="00771B6E">
        <w:rPr>
          <w:sz w:val="28"/>
          <w:szCs w:val="28"/>
        </w:rPr>
        <w:t xml:space="preserve">в </w:t>
      </w:r>
      <w:r w:rsidR="007A2498" w:rsidRPr="000C1462">
        <w:rPr>
          <w:rStyle w:val="a8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7A2498" w:rsidRPr="00771B6E">
        <w:rPr>
          <w:sz w:val="28"/>
          <w:szCs w:val="28"/>
        </w:rPr>
        <w:t xml:space="preserve"> (далее - МФЦ)</w:t>
      </w:r>
      <w:r w:rsidR="007A2498">
        <w:rPr>
          <w:sz w:val="28"/>
          <w:szCs w:val="28"/>
        </w:rPr>
        <w:t>: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7A2498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7A2498" w:rsidRPr="00487CEC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7A2498" w:rsidRDefault="007A2498" w:rsidP="007A24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7A2498" w:rsidRDefault="007A2498" w:rsidP="007A24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7A2498" w:rsidRDefault="007A2498" w:rsidP="007A24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7A2498" w:rsidRPr="00152263" w:rsidRDefault="007A2498" w:rsidP="007A2498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7A2498" w:rsidRPr="00152263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7A2498" w:rsidRPr="00152263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7A2498" w:rsidRPr="00771B6E" w:rsidRDefault="007A2498" w:rsidP="007A2498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7A2498" w:rsidRPr="00771B6E" w:rsidRDefault="007A2498" w:rsidP="007A2498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7A2498" w:rsidRPr="000223A3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7A2498" w:rsidRPr="00535597" w:rsidRDefault="007A2498" w:rsidP="007A2498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7A2498" w:rsidRPr="000223A3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7A2498" w:rsidRPr="00535597" w:rsidRDefault="007A2498" w:rsidP="007A24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B38" w:rsidRPr="007A2498" w:rsidRDefault="007A2498" w:rsidP="007A2498">
      <w:pPr>
        <w:ind w:firstLine="709"/>
        <w:jc w:val="both"/>
        <w:rPr>
          <w:i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18.00 </w:t>
      </w:r>
      <w:r w:rsidRPr="007A2498">
        <w:rPr>
          <w:i/>
        </w:rPr>
        <w:t>(в ред. пост. от 12.10.2017 № 00718)</w:t>
      </w:r>
      <w:r w:rsidR="00ED3B38" w:rsidRPr="007A2498">
        <w:rPr>
          <w:i/>
        </w:rPr>
        <w:t>.</w:t>
      </w:r>
    </w:p>
    <w:p w:rsidR="00ED3B38" w:rsidRPr="00E404CC" w:rsidRDefault="00ED3B38" w:rsidP="00122C7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200C">
        <w:rPr>
          <w:sz w:val="28"/>
          <w:szCs w:val="28"/>
        </w:rPr>
        <w:t>. Информация о местах нахождения</w:t>
      </w:r>
      <w:r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ED3B38" w:rsidRPr="00E404CC" w:rsidRDefault="00ED3B38" w:rsidP="005872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ED3B38" w:rsidRPr="00E404CC" w:rsidRDefault="00ED3B38" w:rsidP="005872CB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2" w:history="1">
        <w:r w:rsidRPr="007F64A5">
          <w:rPr>
            <w:rStyle w:val="a4"/>
            <w:sz w:val="28"/>
            <w:szCs w:val="28"/>
          </w:rPr>
          <w:t>http://admin.smolensk.ru/~web-kard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ED3B38" w:rsidRDefault="00ED3B38" w:rsidP="005872CB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ED3B38" w:rsidRPr="00E404CC" w:rsidRDefault="00ED3B38" w:rsidP="005872CB">
      <w:pPr>
        <w:tabs>
          <w:tab w:val="num" w:pos="1637"/>
        </w:tabs>
        <w:ind w:left="426" w:firstLine="709"/>
        <w:rPr>
          <w:sz w:val="28"/>
          <w:szCs w:val="28"/>
        </w:rPr>
      </w:pPr>
    </w:p>
    <w:p w:rsidR="00ED3B38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122C7A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E404CC">
        <w:rPr>
          <w:sz w:val="28"/>
          <w:szCs w:val="28"/>
        </w:rPr>
        <w:t>. Размещаемая информация содержит также:</w:t>
      </w:r>
    </w:p>
    <w:p w:rsidR="00ED3B38" w:rsidRPr="00E404CC" w:rsidRDefault="00ED3B38" w:rsidP="00ED3B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D3B38" w:rsidRPr="00E404CC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B38" w:rsidRPr="00E404CC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ED3B38" w:rsidRPr="00E404CC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ED3B38" w:rsidRPr="00E404CC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ED3B38" w:rsidRDefault="00ED3B38" w:rsidP="0058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B38" w:rsidRPr="00E404CC" w:rsidRDefault="00ED3B38" w:rsidP="00ED3B38">
      <w:pPr>
        <w:ind w:left="426"/>
        <w:jc w:val="both"/>
        <w:rPr>
          <w:sz w:val="28"/>
          <w:szCs w:val="28"/>
        </w:rPr>
      </w:pPr>
    </w:p>
    <w:p w:rsidR="00ED3B38" w:rsidRPr="00E404CC" w:rsidRDefault="00ED3B38" w:rsidP="00122C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4CC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ED3B38" w:rsidRPr="00E404CC" w:rsidRDefault="00ED3B38" w:rsidP="00ED3B38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Наименование муниципальной услуги</w:t>
      </w:r>
    </w:p>
    <w:p w:rsidR="00ED3B38" w:rsidRPr="00CA41BD" w:rsidRDefault="00ED3B38" w:rsidP="00122C7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8. </w:t>
      </w:r>
      <w:r w:rsidR="00122C7A">
        <w:rPr>
          <w:color w:val="000000"/>
          <w:sz w:val="28"/>
          <w:szCs w:val="28"/>
        </w:rPr>
        <w:t xml:space="preserve"> </w:t>
      </w:r>
      <w:r w:rsidRPr="00CA41BD">
        <w:rPr>
          <w:color w:val="000000"/>
          <w:sz w:val="28"/>
          <w:szCs w:val="28"/>
        </w:rPr>
        <w:t>Наименование муниципальной услуги – согласование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учреждениям.</w:t>
      </w:r>
    </w:p>
    <w:p w:rsidR="00ED3B38" w:rsidRPr="001C200C" w:rsidRDefault="00ED3B38" w:rsidP="00ED3B38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ED3B38" w:rsidRPr="001C200C" w:rsidRDefault="00ED3B38" w:rsidP="00122C7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200C">
        <w:rPr>
          <w:sz w:val="28"/>
          <w:szCs w:val="28"/>
        </w:rPr>
        <w:t xml:space="preserve">. Предоставление муниципальной услуги осуществляет Администрация муниципального образования «Кардымовский район» Смоленской области в соответствии Уставом муниципального образования «Кардымовский район» Смоленской области. </w:t>
      </w:r>
    </w:p>
    <w:p w:rsidR="00ED3B38" w:rsidRPr="001C200C" w:rsidRDefault="00ED3B38" w:rsidP="00122C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C200C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D3B38" w:rsidRPr="001C200C" w:rsidRDefault="00ED3B38" w:rsidP="00122C7A">
      <w:pPr>
        <w:pStyle w:val="a5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C200C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A79B8" w:rsidRDefault="007A79B8" w:rsidP="00ED3B38">
      <w:pPr>
        <w:pStyle w:val="a5"/>
        <w:jc w:val="center"/>
        <w:rPr>
          <w:b/>
          <w:i/>
          <w:sz w:val="28"/>
          <w:szCs w:val="28"/>
        </w:rPr>
      </w:pPr>
    </w:p>
    <w:p w:rsidR="00ED3B38" w:rsidRPr="001C200C" w:rsidRDefault="00ED3B38" w:rsidP="00ED3B38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D3B38" w:rsidRDefault="00ED3B38" w:rsidP="00ED3B38">
      <w:pPr>
        <w:pStyle w:val="a5"/>
        <w:spacing w:after="240" w:afterAutospacing="0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       </w:t>
      </w:r>
      <w:r w:rsidR="00122C7A">
        <w:rPr>
          <w:sz w:val="28"/>
          <w:szCs w:val="28"/>
        </w:rPr>
        <w:t xml:space="preserve">  </w:t>
      </w:r>
      <w:r w:rsidRPr="001C200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C200C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ED3B38" w:rsidRPr="00CA41BD" w:rsidRDefault="00ED3B38" w:rsidP="005872C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Pr="00CA41BD">
        <w:rPr>
          <w:rFonts w:ascii="Times New Roman" w:hAnsi="Times New Roman"/>
          <w:color w:val="000000"/>
          <w:sz w:val="28"/>
          <w:szCs w:val="28"/>
        </w:rPr>
        <w:t>согласовании списания объектов основных средств;</w:t>
      </w:r>
    </w:p>
    <w:p w:rsidR="00ED3B38" w:rsidRPr="00CA41BD" w:rsidRDefault="00ED3B38" w:rsidP="005872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BD">
        <w:rPr>
          <w:rFonts w:ascii="Times New Roman" w:hAnsi="Times New Roman"/>
          <w:color w:val="000000"/>
          <w:sz w:val="28"/>
          <w:szCs w:val="28"/>
        </w:rPr>
        <w:t>- об отказе в согласовании списания объектов основных средств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B38" w:rsidRPr="00CA41BD" w:rsidRDefault="00ED3B38" w:rsidP="00ED3B3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38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 xml:space="preserve">       </w:t>
      </w:r>
      <w:r w:rsidR="00122C7A">
        <w:rPr>
          <w:sz w:val="28"/>
          <w:szCs w:val="28"/>
        </w:rPr>
        <w:t xml:space="preserve">  </w:t>
      </w:r>
      <w:r w:rsidRPr="001C200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C200C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ED3B38" w:rsidRPr="001C200C" w:rsidRDefault="00ED3B38" w:rsidP="00ED3B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распоряжение о согласовании списания объектов основных средств;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уведомление об отказе в согласовании списания объектов основных средств.</w:t>
      </w:r>
    </w:p>
    <w:p w:rsidR="00ED3B38" w:rsidRPr="00CA41BD" w:rsidRDefault="00ED3B38" w:rsidP="00ED3B38">
      <w:pPr>
        <w:ind w:left="426"/>
        <w:jc w:val="both"/>
        <w:rPr>
          <w:color w:val="000000"/>
          <w:sz w:val="28"/>
          <w:szCs w:val="28"/>
        </w:rPr>
      </w:pPr>
    </w:p>
    <w:p w:rsidR="00ED3B38" w:rsidRDefault="00ED3B38" w:rsidP="00ED3B38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ED3B38" w:rsidRPr="001C200C" w:rsidRDefault="00ED3B38" w:rsidP="00ED3B38">
      <w:pPr>
        <w:jc w:val="center"/>
        <w:rPr>
          <w:b/>
          <w:i/>
          <w:sz w:val="28"/>
          <w:szCs w:val="28"/>
        </w:rPr>
      </w:pPr>
    </w:p>
    <w:p w:rsidR="00ED3B38" w:rsidRPr="00190400" w:rsidRDefault="00ED3B38" w:rsidP="00ED3B3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2C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C200C">
        <w:rPr>
          <w:sz w:val="28"/>
          <w:szCs w:val="28"/>
        </w:rPr>
        <w:t>. Муниципальная услуга предоставляется в срок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не позднее 30 дней с момента обращения заявителя</w:t>
      </w:r>
      <w:r w:rsidRPr="00750B43">
        <w:rPr>
          <w:color w:val="984806"/>
          <w:sz w:val="28"/>
          <w:szCs w:val="28"/>
        </w:rPr>
        <w:t>.</w:t>
      </w:r>
    </w:p>
    <w:p w:rsidR="00ED3B38" w:rsidRPr="00190400" w:rsidRDefault="00ED3B38" w:rsidP="00ED3B38">
      <w:pPr>
        <w:pStyle w:val="a5"/>
        <w:jc w:val="center"/>
        <w:rPr>
          <w:b/>
          <w:i/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ED3B38" w:rsidRPr="00190400" w:rsidRDefault="00ED3B38" w:rsidP="00ED3B38">
      <w:pPr>
        <w:pStyle w:val="a5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</w:t>
      </w:r>
      <w:r w:rsidR="00122C7A">
        <w:rPr>
          <w:sz w:val="28"/>
          <w:szCs w:val="28"/>
        </w:rPr>
        <w:t xml:space="preserve">   </w:t>
      </w:r>
      <w:r w:rsidRPr="00190400">
        <w:rPr>
          <w:sz w:val="28"/>
          <w:szCs w:val="28"/>
        </w:rPr>
        <w:t xml:space="preserve">  1</w:t>
      </w:r>
      <w:r>
        <w:rPr>
          <w:sz w:val="28"/>
          <w:szCs w:val="28"/>
        </w:rPr>
        <w:t>5</w:t>
      </w:r>
      <w:r w:rsidRPr="00190400">
        <w:rPr>
          <w:sz w:val="28"/>
          <w:szCs w:val="28"/>
        </w:rPr>
        <w:t>.  Предоставление муниципальной услуги осуществляется в соответствии с: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  Гражданским кодексом Российской Федерации;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Методическими указаниями по бухгалтерскому учету основных средств, утвержденными Приказом Министерства финансов Российской Федерации от 13.10.2003 N 91н;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Инструкцией по бюджетному учету, утвержденной Приказом Министерства финансов Российской Федерации от 30.12.2008 N 148н;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  областным законом от 27.02.2002 № 22-з «о порядке управления и распоряжения государственной собственностью Смоленской области».</w:t>
      </w:r>
    </w:p>
    <w:p w:rsidR="00ED3B38" w:rsidRPr="00CA41BD" w:rsidRDefault="00ED3B38" w:rsidP="00ED3B38">
      <w:pPr>
        <w:ind w:left="426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bookmarkStart w:id="0" w:name="_Toc136151958"/>
      <w:r w:rsidRPr="00CA41BD">
        <w:rPr>
          <w:b/>
          <w:i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D9776E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D9776E" w:rsidRPr="00CA41BD" w:rsidRDefault="00D9776E" w:rsidP="00D9776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r w:rsidRPr="00CA41BD">
        <w:rPr>
          <w:rFonts w:ascii="Times New Roman" w:hAnsi="Times New Roman"/>
          <w:color w:val="000000"/>
          <w:sz w:val="28"/>
          <w:szCs w:val="28"/>
        </w:rPr>
        <w:t>о согласовании списания объектов основных средств в произвольной форме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заверенные копии инвентарных карточек учета основных средств с отражением всех переоценок, произведенных в соответствии с порядком, установленным Правительством Российской Федерации;</w:t>
      </w:r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копии приказа</w:t>
      </w:r>
      <w:r>
        <w:rPr>
          <w:color w:val="000000"/>
          <w:sz w:val="28"/>
          <w:szCs w:val="28"/>
        </w:rPr>
        <w:t xml:space="preserve"> (распоряжения)</w:t>
      </w:r>
      <w:r w:rsidRPr="00CA41BD">
        <w:rPr>
          <w:color w:val="000000"/>
          <w:sz w:val="28"/>
          <w:szCs w:val="28"/>
        </w:rPr>
        <w:t xml:space="preserve"> о назначении комиссии по списанию основных средств;</w:t>
      </w:r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заключение о техническом состоянии объекта списания при списании транспортных средств, кино-, теле-, видео- и аудиоаппаратуры, сложнобытовой и электронно-вычислительной техники, оборудования, содержащего механические устройства, средства связи. Указанное заключение, содержащее характеристики объекта списания (наименование, инвентарный, номер, год выпуска и т.д.), позволяющие однозначно идентифицировать объект, составляется организациями, имеющими лицензию, сертификат соответствия. Заключение о техническом состоянии медицинских аппаратов, подлежащих списанию, может быть составлено только организацией, имеющей право на проведение экспертизы медицинского оборудования. К заключению о техническом состоянии основных средств в </w:t>
      </w:r>
      <w:r w:rsidRPr="00CA41BD">
        <w:rPr>
          <w:color w:val="000000"/>
          <w:sz w:val="28"/>
          <w:szCs w:val="28"/>
        </w:rPr>
        <w:lastRenderedPageBreak/>
        <w:t>обязательном порядке должна прилагаться копия соответствующей лицензии (сертификат соответствия);</w:t>
      </w:r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акта об аварии, объяснительной записки о причинах, вызвавших аварию (если они имели место), с указанием суммы ущерба, нанесенного в результате порчи основных средств по причине аварии, стихийных бедствий и иных чрезвычайных ситуаций, копия приказа о наказании виновных лиц (если они определены) и о взыскании с них суммы нанесенного ущерба;</w:t>
      </w:r>
    </w:p>
    <w:p w:rsidR="00D9776E" w:rsidRPr="00CA41BD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документов (решения суда, протоколы и т.д.) в случае списания похищенных объектов основных средств;</w:t>
      </w:r>
    </w:p>
    <w:p w:rsidR="00D9776E" w:rsidRDefault="00D9776E" w:rsidP="00D97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паспорта транспортного средства (при списании с баланса автотранспортных средств)</w:t>
      </w:r>
      <w:r>
        <w:rPr>
          <w:color w:val="000000"/>
          <w:sz w:val="28"/>
          <w:szCs w:val="28"/>
        </w:rPr>
        <w:t>;</w:t>
      </w:r>
    </w:p>
    <w:p w:rsidR="00D9776E" w:rsidRDefault="00D9776E" w:rsidP="00D97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6A6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уполномоченного органа </w:t>
      </w:r>
      <w:r w:rsidRPr="003A16A6">
        <w:rPr>
          <w:sz w:val="28"/>
          <w:szCs w:val="28"/>
        </w:rPr>
        <w:t>о реконструкции или сносе недвижимого имущества</w:t>
      </w:r>
      <w:r w:rsidRPr="00D278BD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3A16A6">
        <w:rPr>
          <w:sz w:val="28"/>
          <w:szCs w:val="28"/>
        </w:rPr>
        <w:t xml:space="preserve"> случае списания объектов недвижимого имущества, подлежащих реконструкции, сносу в связи со строительством объекта</w:t>
      </w:r>
      <w:r>
        <w:rPr>
          <w:sz w:val="28"/>
          <w:szCs w:val="28"/>
        </w:rPr>
        <w:t>);</w:t>
      </w:r>
    </w:p>
    <w:p w:rsidR="00D9776E" w:rsidRPr="00D9776E" w:rsidRDefault="00D9776E" w:rsidP="00D97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C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16A6">
        <w:rPr>
          <w:sz w:val="28"/>
          <w:szCs w:val="28"/>
        </w:rPr>
        <w:t xml:space="preserve">аключение уполномоченного органа о признании объекта недвижимого </w:t>
      </w:r>
      <w:r w:rsidRPr="00D9776E">
        <w:rPr>
          <w:sz w:val="28"/>
          <w:szCs w:val="28"/>
        </w:rPr>
        <w:t>имущества аварийным и подлежащим сносу (в случае списания объектов недвижимого имущества, подлежащих сносу в связи с признанием их аварийными и подлежащими сносу);</w:t>
      </w:r>
    </w:p>
    <w:p w:rsidR="00ED3B38" w:rsidRPr="00D9776E" w:rsidRDefault="00D9776E" w:rsidP="00D9776E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D9776E">
        <w:rPr>
          <w:rFonts w:ascii="Times New Roman" w:hAnsi="Times New Roman" w:cs="Times New Roman"/>
          <w:sz w:val="28"/>
          <w:szCs w:val="28"/>
        </w:rPr>
        <w:t>- копии технических и правоустанавливающих документов на объекты недвижимости (кадастровый паспорт, свидетельство о государственной регистрации права хозяйственного ведения или оперативного 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76E">
        <w:rPr>
          <w:rFonts w:ascii="Times New Roman" w:hAnsi="Times New Roman" w:cs="Times New Roman"/>
          <w:i/>
        </w:rPr>
        <w:t>(в ред. пост. от 05.03.2018 № 00143).</w:t>
      </w:r>
    </w:p>
    <w:p w:rsidR="00D9776E" w:rsidRPr="00D9776E" w:rsidRDefault="00D9776E" w:rsidP="00D977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38" w:rsidRPr="00CA41BD" w:rsidRDefault="00ED3B38" w:rsidP="00122C7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17.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CA41BD">
        <w:rPr>
          <w:color w:val="000000"/>
          <w:sz w:val="28"/>
          <w:szCs w:val="28"/>
        </w:rPr>
        <w:br/>
        <w:t xml:space="preserve">        </w:t>
      </w:r>
    </w:p>
    <w:p w:rsidR="00750D37" w:rsidRDefault="00ED3B38" w:rsidP="00750D37">
      <w:pPr>
        <w:pStyle w:val="a5"/>
        <w:spacing w:after="0"/>
        <w:ind w:firstLine="709"/>
        <w:jc w:val="both"/>
        <w:rPr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18.  </w:t>
      </w:r>
      <w:r w:rsidR="00750D37"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750D37" w:rsidRPr="00083AEB" w:rsidRDefault="00750D37" w:rsidP="00750D3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0D37" w:rsidRPr="00083AEB" w:rsidRDefault="00750D37" w:rsidP="00750D3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0D37" w:rsidRPr="00083AEB" w:rsidRDefault="00750D37" w:rsidP="00750D3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83AEB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50D37" w:rsidRPr="00083AEB" w:rsidRDefault="00750D37" w:rsidP="00750D3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ED3B38" w:rsidRPr="00750D37" w:rsidRDefault="00750D37" w:rsidP="00750D37">
      <w:pPr>
        <w:pStyle w:val="a5"/>
        <w:spacing w:before="0" w:beforeAutospacing="0"/>
        <w:ind w:firstLine="709"/>
        <w:jc w:val="both"/>
        <w:rPr>
          <w:i/>
          <w:color w:val="000000"/>
          <w:sz w:val="20"/>
          <w:szCs w:val="20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750D37">
        <w:rPr>
          <w:i/>
          <w:sz w:val="20"/>
          <w:szCs w:val="20"/>
        </w:rPr>
        <w:t>(в ред. пост. от 11.04.2019 № 00234)</w:t>
      </w:r>
      <w:r w:rsidR="00ED3B38" w:rsidRPr="00750D37">
        <w:rPr>
          <w:i/>
          <w:color w:val="000000"/>
          <w:sz w:val="20"/>
          <w:szCs w:val="20"/>
        </w:rPr>
        <w:t>.</w:t>
      </w:r>
    </w:p>
    <w:p w:rsidR="00ED3B38" w:rsidRPr="00CA41BD" w:rsidRDefault="00ED3B38" w:rsidP="00122C7A">
      <w:pPr>
        <w:pStyle w:val="a5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19. Документы, предоставляемые заявителем, должны соответствовать следующим требованиям: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- тексты документов написаны разборчиво; 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документы не исполнены карандашом;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D3B38" w:rsidRPr="00CA41BD" w:rsidRDefault="00ED3B38" w:rsidP="00ED3B38">
      <w:pPr>
        <w:ind w:left="284"/>
        <w:rPr>
          <w:color w:val="000000"/>
          <w:sz w:val="28"/>
          <w:szCs w:val="28"/>
        </w:rPr>
      </w:pPr>
    </w:p>
    <w:p w:rsidR="00ED3B38" w:rsidRPr="00CA41BD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 xml:space="preserve"> 20.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необходимых для предоставления муниципальной услуги</w:t>
      </w:r>
    </w:p>
    <w:p w:rsidR="00ED3B38" w:rsidRPr="00CA41BD" w:rsidRDefault="00ED3B38" w:rsidP="005872CB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 </w:t>
      </w:r>
      <w:r w:rsidR="00122C7A">
        <w:rPr>
          <w:color w:val="000000"/>
          <w:sz w:val="28"/>
          <w:szCs w:val="28"/>
        </w:rPr>
        <w:t xml:space="preserve">  </w:t>
      </w:r>
      <w:r w:rsidRPr="00CA41BD">
        <w:rPr>
          <w:color w:val="000000"/>
          <w:sz w:val="28"/>
          <w:szCs w:val="28"/>
        </w:rPr>
        <w:t>21. Оснований для отказа в приеме документов для предоставления муниципальной услуги не имеется.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Исчерпывающий перечень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 оснований для отказа в предоставлении муниципальной услуги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3B38" w:rsidRPr="00CA41BD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>22. В выдаче  распоряжения о согласовании списания объектов основных средств отказывается в следующих случаях:</w:t>
      </w:r>
    </w:p>
    <w:p w:rsidR="00ED3B38" w:rsidRPr="00CA41BD" w:rsidRDefault="00ED3B38" w:rsidP="005872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BD">
        <w:rPr>
          <w:rFonts w:ascii="Times New Roman" w:hAnsi="Times New Roman" w:cs="Times New Roman"/>
          <w:color w:val="000000"/>
          <w:sz w:val="28"/>
          <w:szCs w:val="28"/>
        </w:rPr>
        <w:t>- предоставления неполного комплекта документов, требуемых согласно пункту 16 раздела 2 настоящего Административного регламента;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предоставления документов, не соответствующих требованиям, указанным в пункте 19 раздела 2 настоящего Административного регламента.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предоставление недостоверных сведений и документов.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B38" w:rsidRPr="00CA41BD" w:rsidRDefault="00ED3B38" w:rsidP="005872CB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</w:t>
      </w:r>
      <w:r w:rsidR="00122C7A">
        <w:rPr>
          <w:color w:val="000000"/>
          <w:sz w:val="28"/>
          <w:szCs w:val="28"/>
        </w:rPr>
        <w:t xml:space="preserve">  </w:t>
      </w:r>
      <w:r w:rsidR="005872CB">
        <w:rPr>
          <w:color w:val="000000"/>
          <w:sz w:val="28"/>
          <w:szCs w:val="28"/>
        </w:rPr>
        <w:t xml:space="preserve">  </w:t>
      </w:r>
      <w:r w:rsidRPr="00CA41BD">
        <w:rPr>
          <w:color w:val="000000"/>
          <w:sz w:val="28"/>
          <w:szCs w:val="28"/>
        </w:rPr>
        <w:t>23. Для предоставления муниципальной услуги не требуется получения иных услуг.</w:t>
      </w:r>
    </w:p>
    <w:p w:rsidR="007A79B8" w:rsidRDefault="007A79B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Размер платы, взимаемой с заявителя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3B38" w:rsidRPr="00CA41BD" w:rsidRDefault="00ED3B38" w:rsidP="005872CB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>24. Муниципальная услуга предоставляется бесплатно.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Максимальный срок ожидания в очереди при подаче запроса 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>25.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ED3B38" w:rsidRPr="00CA41BD" w:rsidRDefault="00ED3B38" w:rsidP="00ED3B38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 xml:space="preserve"> 26.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D3B38" w:rsidRPr="00CA41BD" w:rsidRDefault="00ED3B38" w:rsidP="005872CB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</w:t>
      </w:r>
      <w:r w:rsidR="00122C7A">
        <w:rPr>
          <w:color w:val="000000"/>
          <w:sz w:val="28"/>
          <w:szCs w:val="28"/>
        </w:rPr>
        <w:t xml:space="preserve">   </w:t>
      </w:r>
      <w:r w:rsidR="005872CB">
        <w:rPr>
          <w:color w:val="000000"/>
          <w:sz w:val="28"/>
          <w:szCs w:val="28"/>
        </w:rPr>
        <w:t xml:space="preserve"> </w:t>
      </w:r>
      <w:r w:rsidRPr="00CA41BD">
        <w:rPr>
          <w:color w:val="000000"/>
          <w:sz w:val="28"/>
          <w:szCs w:val="28"/>
        </w:rPr>
        <w:t>27. Срок регистрации запроса заявителя о предоставлении муниципальной услуги не должен превышать 15 минут.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Требования к помещениям, в которых предоставляется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9768AF">
        <w:rPr>
          <w:b/>
          <w:i/>
          <w:color w:val="000000"/>
          <w:sz w:val="28"/>
          <w:szCs w:val="28"/>
        </w:rPr>
        <w:t>,</w:t>
      </w:r>
      <w:r w:rsidR="009768AF" w:rsidRPr="009768AF">
        <w:rPr>
          <w:sz w:val="28"/>
          <w:szCs w:val="28"/>
        </w:rPr>
        <w:t xml:space="preserve"> </w:t>
      </w:r>
      <w:r w:rsidR="009768AF" w:rsidRPr="009768AF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9768AF">
        <w:rPr>
          <w:b/>
          <w:i/>
          <w:sz w:val="28"/>
          <w:szCs w:val="28"/>
        </w:rPr>
        <w:t xml:space="preserve"> </w:t>
      </w:r>
      <w:r w:rsidR="009768AF" w:rsidRPr="009768AF">
        <w:rPr>
          <w:i/>
          <w:sz w:val="20"/>
          <w:szCs w:val="20"/>
        </w:rPr>
        <w:t>(в ред. пост. от 21.06.2016 № 00333)</w:t>
      </w:r>
    </w:p>
    <w:p w:rsidR="00ED3B38" w:rsidRPr="00CA41BD" w:rsidRDefault="00ED3B38" w:rsidP="00ED3B38">
      <w:pPr>
        <w:numPr>
          <w:ilvl w:val="0"/>
          <w:numId w:val="2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ED3B38" w:rsidRDefault="00ED3B38" w:rsidP="00ED3B38">
      <w:pPr>
        <w:numPr>
          <w:ilvl w:val="0"/>
          <w:numId w:val="2"/>
        </w:numPr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  <w:r w:rsidR="007D5DCC">
        <w:rPr>
          <w:color w:val="000000"/>
          <w:sz w:val="28"/>
          <w:szCs w:val="28"/>
        </w:rPr>
        <w:t xml:space="preserve"> 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D5DCC" w:rsidRPr="00EE0989" w:rsidRDefault="007D5DCC" w:rsidP="007D5DCC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7D5DCC" w:rsidRPr="00EE0989" w:rsidRDefault="007D5DCC" w:rsidP="007D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3B38" w:rsidRPr="00CA41BD" w:rsidRDefault="007D5DCC" w:rsidP="007D5D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 xml:space="preserve"> </w:t>
      </w:r>
      <w:r w:rsidR="00ED3B38" w:rsidRPr="00CA41BD">
        <w:rPr>
          <w:color w:val="000000"/>
          <w:sz w:val="28"/>
          <w:szCs w:val="28"/>
        </w:rPr>
        <w:t>Прием заявителей осуществляется в специально выделенных для этих целей помещениях</w:t>
      </w:r>
      <w:r>
        <w:rPr>
          <w:color w:val="000000"/>
          <w:sz w:val="28"/>
          <w:szCs w:val="28"/>
        </w:rPr>
        <w:t xml:space="preserve"> </w:t>
      </w:r>
      <w:r w:rsidRPr="009768AF">
        <w:rPr>
          <w:i/>
          <w:sz w:val="20"/>
          <w:szCs w:val="20"/>
        </w:rPr>
        <w:t>(в ред. пост. от 21.06.2016 № 00333)</w:t>
      </w:r>
      <w:r w:rsidR="00ED3B38" w:rsidRPr="00CA41BD">
        <w:rPr>
          <w:color w:val="000000"/>
          <w:sz w:val="28"/>
          <w:szCs w:val="28"/>
        </w:rPr>
        <w:t xml:space="preserve">. </w:t>
      </w:r>
    </w:p>
    <w:p w:rsidR="00ED3B38" w:rsidRPr="00CA41BD" w:rsidRDefault="00ED3B38" w:rsidP="00ED3B38">
      <w:pPr>
        <w:numPr>
          <w:ilvl w:val="0"/>
          <w:numId w:val="2"/>
        </w:numPr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ED3B38" w:rsidRPr="00CA41BD" w:rsidRDefault="00ED3B38" w:rsidP="00ED3B38">
      <w:pPr>
        <w:numPr>
          <w:ilvl w:val="0"/>
          <w:numId w:val="2"/>
        </w:numPr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ED3B38" w:rsidRPr="00CA41BD" w:rsidRDefault="00ED3B38" w:rsidP="00122C7A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ED3B38" w:rsidRPr="00CA41BD" w:rsidRDefault="00ED3B38" w:rsidP="00122C7A">
      <w:pPr>
        <w:numPr>
          <w:ilvl w:val="0"/>
          <w:numId w:val="3"/>
        </w:numPr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ED3B38" w:rsidRPr="00CA41BD" w:rsidRDefault="00ED3B38" w:rsidP="00122C7A">
      <w:pPr>
        <w:numPr>
          <w:ilvl w:val="0"/>
          <w:numId w:val="3"/>
        </w:numPr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ED3B38" w:rsidRPr="00CA41BD" w:rsidRDefault="00ED3B38" w:rsidP="00122C7A">
      <w:pPr>
        <w:ind w:left="426" w:firstLine="283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номера окна (кабинета);</w:t>
      </w:r>
    </w:p>
    <w:p w:rsidR="00ED3B38" w:rsidRPr="00CA41BD" w:rsidRDefault="00ED3B38" w:rsidP="00122C7A">
      <w:pPr>
        <w:ind w:left="426" w:firstLine="283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фамилии, имени, отчества (при наличии) и должности специалиста;</w:t>
      </w:r>
    </w:p>
    <w:p w:rsidR="00ED3B38" w:rsidRPr="00CA41BD" w:rsidRDefault="00ED3B38" w:rsidP="00122C7A">
      <w:pPr>
        <w:spacing w:after="100" w:afterAutospacing="1"/>
        <w:ind w:left="426" w:firstLine="283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 времени перерыва на обед, технического перерыва.</w:t>
      </w:r>
    </w:p>
    <w:p w:rsidR="00ED3B38" w:rsidRPr="00CA41BD" w:rsidRDefault="00ED3B38" w:rsidP="00122C7A">
      <w:pPr>
        <w:numPr>
          <w:ilvl w:val="0"/>
          <w:numId w:val="3"/>
        </w:numPr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D3B38" w:rsidRPr="00CA41BD" w:rsidRDefault="00ED3B38" w:rsidP="00ED3B38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ED3B38" w:rsidRPr="00CA41BD" w:rsidRDefault="00ED3B38" w:rsidP="00122C7A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ED3B38" w:rsidRPr="00CA41BD" w:rsidRDefault="00ED3B38" w:rsidP="00122C7A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ED3B38" w:rsidRPr="00CA41BD" w:rsidRDefault="00ED3B38" w:rsidP="00122C7A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ED3B38" w:rsidRPr="00CA41BD" w:rsidRDefault="00ED3B38" w:rsidP="00ED3B38">
      <w:pPr>
        <w:pStyle w:val="a5"/>
        <w:spacing w:before="240" w:beforeAutospacing="0"/>
        <w:jc w:val="center"/>
        <w:rPr>
          <w:b/>
          <w:color w:val="000000"/>
          <w:sz w:val="28"/>
          <w:szCs w:val="28"/>
        </w:rPr>
      </w:pPr>
      <w:r w:rsidRPr="00CA41BD">
        <w:rPr>
          <w:b/>
          <w:color w:val="00000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3B38" w:rsidRPr="00CA41BD" w:rsidRDefault="00ED3B38" w:rsidP="005872CB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 </w:t>
      </w:r>
      <w:r w:rsidR="00122C7A">
        <w:rPr>
          <w:color w:val="000000"/>
          <w:sz w:val="28"/>
          <w:szCs w:val="28"/>
        </w:rPr>
        <w:t xml:space="preserve"> </w:t>
      </w:r>
      <w:r w:rsidR="005872CB">
        <w:rPr>
          <w:color w:val="000000"/>
          <w:sz w:val="28"/>
          <w:szCs w:val="28"/>
        </w:rPr>
        <w:t xml:space="preserve"> </w:t>
      </w:r>
      <w:r w:rsidRPr="00CA41BD">
        <w:rPr>
          <w:color w:val="000000"/>
          <w:sz w:val="28"/>
          <w:szCs w:val="28"/>
        </w:rPr>
        <w:t>40. Предоставление муниципальной услуги включает в себя следующие административные процедуры: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-приём и регистрация заявления и документов заявителя;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-экспертиза документов заявителя и принятие решения о согласовании списания объектов основных средств  либо об отказе в таком согласовании;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-выдача распоряжения о согласовании списания объектов основных средств либо уведомления об отказе в таком согласовании. </w:t>
      </w:r>
    </w:p>
    <w:p w:rsidR="00ED3B38" w:rsidRPr="00CA41BD" w:rsidRDefault="00ED3B38" w:rsidP="005872CB">
      <w:pPr>
        <w:ind w:firstLine="709"/>
        <w:jc w:val="both"/>
        <w:rPr>
          <w:color w:val="000000"/>
          <w:sz w:val="28"/>
          <w:szCs w:val="28"/>
        </w:rPr>
      </w:pPr>
    </w:p>
    <w:p w:rsidR="007A79B8" w:rsidRDefault="007A79B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A79B8" w:rsidRDefault="007A79B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lastRenderedPageBreak/>
        <w:t>Приём и регистрация заявления и документов заявителя</w:t>
      </w:r>
    </w:p>
    <w:p w:rsidR="00ED3B38" w:rsidRPr="00CA41BD" w:rsidRDefault="00ED3B38" w:rsidP="00122C7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41. Основанием для начала процедуры приема и регистрации документов заявителя является обращение заявителя с заявлением.</w:t>
      </w:r>
    </w:p>
    <w:p w:rsidR="00682E1B" w:rsidRPr="00B57EB0" w:rsidRDefault="00ED3B38" w:rsidP="00682E1B">
      <w:pPr>
        <w:pStyle w:val="a5"/>
        <w:ind w:firstLine="709"/>
        <w:jc w:val="both"/>
        <w:rPr>
          <w:i/>
          <w:color w:val="000000"/>
          <w:sz w:val="20"/>
          <w:szCs w:val="20"/>
        </w:rPr>
      </w:pPr>
      <w:r w:rsidRPr="00CA41BD">
        <w:rPr>
          <w:color w:val="000000"/>
          <w:sz w:val="28"/>
          <w:szCs w:val="28"/>
        </w:rPr>
        <w:t xml:space="preserve">42.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682E1B">
        <w:rPr>
          <w:bCs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682E1B" w:rsidRPr="00B57EB0">
        <w:rPr>
          <w:i/>
          <w:color w:val="000000"/>
          <w:sz w:val="20"/>
          <w:szCs w:val="20"/>
        </w:rPr>
        <w:t>(в ред. пост. от 1</w:t>
      </w:r>
      <w:r w:rsidR="00682E1B">
        <w:rPr>
          <w:i/>
          <w:color w:val="000000"/>
          <w:sz w:val="20"/>
          <w:szCs w:val="20"/>
        </w:rPr>
        <w:t>7</w:t>
      </w:r>
      <w:r w:rsidR="00682E1B" w:rsidRPr="00B57EB0">
        <w:rPr>
          <w:i/>
          <w:color w:val="000000"/>
          <w:sz w:val="20"/>
          <w:szCs w:val="20"/>
        </w:rPr>
        <w:t>.10.2017 № 007</w:t>
      </w:r>
      <w:r w:rsidR="00682E1B">
        <w:rPr>
          <w:i/>
          <w:color w:val="000000"/>
          <w:sz w:val="20"/>
          <w:szCs w:val="20"/>
        </w:rPr>
        <w:t>27</w:t>
      </w:r>
      <w:r w:rsidR="00682E1B" w:rsidRPr="00B57EB0">
        <w:rPr>
          <w:i/>
          <w:color w:val="000000"/>
          <w:sz w:val="20"/>
          <w:szCs w:val="20"/>
        </w:rPr>
        <w:t>).</w:t>
      </w:r>
    </w:p>
    <w:p w:rsidR="00ED3B38" w:rsidRPr="00B57EB0" w:rsidRDefault="00ED3B38" w:rsidP="00122C7A">
      <w:pPr>
        <w:pStyle w:val="a5"/>
        <w:ind w:firstLine="709"/>
        <w:jc w:val="both"/>
        <w:rPr>
          <w:i/>
          <w:color w:val="000000"/>
          <w:sz w:val="20"/>
          <w:szCs w:val="20"/>
        </w:rPr>
      </w:pPr>
      <w:r w:rsidRPr="00CA41BD">
        <w:rPr>
          <w:color w:val="000000"/>
          <w:sz w:val="28"/>
          <w:szCs w:val="28"/>
        </w:rPr>
        <w:t xml:space="preserve">43. Глава Администрации </w:t>
      </w:r>
      <w:r w:rsidR="00EF2F2F">
        <w:rPr>
          <w:bCs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CA41BD">
        <w:rPr>
          <w:color w:val="000000"/>
          <w:sz w:val="28"/>
          <w:szCs w:val="28"/>
        </w:rPr>
        <w:t>после рассмотрения заявления направляет его в отдел экономики</w:t>
      </w:r>
      <w:r w:rsidR="00B57EB0">
        <w:rPr>
          <w:color w:val="000000"/>
          <w:sz w:val="28"/>
          <w:szCs w:val="28"/>
        </w:rPr>
        <w:t>, инвестиций, имущественных отношений</w:t>
      </w:r>
      <w:r w:rsidRPr="00CA41BD">
        <w:rPr>
          <w:color w:val="000000"/>
          <w:sz w:val="28"/>
          <w:szCs w:val="28"/>
        </w:rPr>
        <w:t xml:space="preserve"> Администрации (далее – Отдел)</w:t>
      </w:r>
      <w:r w:rsidR="00B57EB0">
        <w:rPr>
          <w:color w:val="000000"/>
          <w:sz w:val="28"/>
          <w:szCs w:val="28"/>
        </w:rPr>
        <w:t xml:space="preserve"> </w:t>
      </w:r>
      <w:r w:rsidR="00B57EB0" w:rsidRPr="00B57EB0">
        <w:rPr>
          <w:i/>
          <w:color w:val="000000"/>
          <w:sz w:val="20"/>
          <w:szCs w:val="20"/>
        </w:rPr>
        <w:t>(в ред. пост. от 12.10.2017 № 00718</w:t>
      </w:r>
      <w:r w:rsidR="00EF2F2F">
        <w:rPr>
          <w:i/>
          <w:color w:val="000000"/>
          <w:sz w:val="20"/>
          <w:szCs w:val="20"/>
        </w:rPr>
        <w:t xml:space="preserve">, </w:t>
      </w:r>
      <w:r w:rsidR="00EF2F2F" w:rsidRPr="00B57EB0">
        <w:rPr>
          <w:i/>
          <w:color w:val="000000"/>
          <w:sz w:val="20"/>
          <w:szCs w:val="20"/>
        </w:rPr>
        <w:t>пост. от 1</w:t>
      </w:r>
      <w:r w:rsidR="00EF2F2F">
        <w:rPr>
          <w:i/>
          <w:color w:val="000000"/>
          <w:sz w:val="20"/>
          <w:szCs w:val="20"/>
        </w:rPr>
        <w:t>7</w:t>
      </w:r>
      <w:r w:rsidR="00EF2F2F" w:rsidRPr="00B57EB0">
        <w:rPr>
          <w:i/>
          <w:color w:val="000000"/>
          <w:sz w:val="20"/>
          <w:szCs w:val="20"/>
        </w:rPr>
        <w:t>.10.2017 № 007</w:t>
      </w:r>
      <w:r w:rsidR="00EF2F2F">
        <w:rPr>
          <w:i/>
          <w:color w:val="000000"/>
          <w:sz w:val="20"/>
          <w:szCs w:val="20"/>
        </w:rPr>
        <w:t xml:space="preserve">27 </w:t>
      </w:r>
      <w:r w:rsidR="00B57EB0" w:rsidRPr="00B57EB0">
        <w:rPr>
          <w:i/>
          <w:color w:val="000000"/>
          <w:sz w:val="20"/>
          <w:szCs w:val="20"/>
        </w:rPr>
        <w:t>)</w:t>
      </w:r>
      <w:r w:rsidRPr="00B57EB0">
        <w:rPr>
          <w:i/>
          <w:color w:val="000000"/>
          <w:sz w:val="20"/>
          <w:szCs w:val="20"/>
        </w:rPr>
        <w:t>.</w:t>
      </w:r>
    </w:p>
    <w:p w:rsidR="00ED3B38" w:rsidRPr="00CA41BD" w:rsidRDefault="00ED3B38" w:rsidP="00122C7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44. Руководитель Отдела после рассмотрения заявления направляет его специалисту Отдела. </w:t>
      </w:r>
    </w:p>
    <w:p w:rsidR="00ED3B38" w:rsidRPr="00CA41BD" w:rsidRDefault="00ED3B38" w:rsidP="00122C7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  </w:t>
      </w:r>
      <w:r w:rsidRPr="00CA41BD">
        <w:rPr>
          <w:color w:val="000000"/>
          <w:sz w:val="28"/>
          <w:szCs w:val="28"/>
        </w:rPr>
        <w:br/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 xml:space="preserve"> 45.  Максимальный срок исполнения указанной административной процедуры – 3 рабочих дня.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Экспертиза документов заявителя и принятие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 решения о выдаче 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такого разрешения</w:t>
      </w: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D3B38" w:rsidRPr="00CA41BD" w:rsidRDefault="00ED3B38" w:rsidP="005872C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C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46.   Основанием для начала процедуры </w:t>
      </w:r>
      <w:r w:rsidRPr="00CA41BD">
        <w:rPr>
          <w:rFonts w:ascii="Times New Roman" w:hAnsi="Times New Roman"/>
          <w:color w:val="000000"/>
          <w:sz w:val="28"/>
          <w:szCs w:val="28"/>
        </w:rPr>
        <w:t xml:space="preserve">экспертиза документов заявителя и принятие решения о согласовании списания объектов основных средств  либо об отказе в таком согласовании 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ED3B38" w:rsidRPr="00CA41BD" w:rsidRDefault="00ED3B38" w:rsidP="00ED3B3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38" w:rsidRPr="00CA41BD" w:rsidRDefault="00ED3B38" w:rsidP="005872C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C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>47. Специалист Отдела</w:t>
      </w:r>
      <w:r w:rsidRPr="00CA41BD">
        <w:rPr>
          <w:rFonts w:ascii="Times New Roman" w:hAnsi="Times New Roman"/>
          <w:color w:val="000000"/>
          <w:sz w:val="24"/>
        </w:rPr>
        <w:t xml:space="preserve">  </w:t>
      </w:r>
      <w:r w:rsidRPr="00CA41BD">
        <w:rPr>
          <w:rFonts w:ascii="Times New Roman" w:hAnsi="Times New Roman"/>
          <w:color w:val="000000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16 и 19 раздела 2  настоящего Административного регламента.</w:t>
      </w:r>
    </w:p>
    <w:p w:rsidR="00ED3B38" w:rsidRPr="00CA41BD" w:rsidRDefault="00ED3B38" w:rsidP="00ED3B38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B38" w:rsidRDefault="00ED3B38" w:rsidP="00ED3B38">
      <w:pPr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 </w:t>
      </w:r>
      <w:r w:rsidR="00122C7A">
        <w:rPr>
          <w:color w:val="000000"/>
          <w:sz w:val="28"/>
          <w:szCs w:val="28"/>
        </w:rPr>
        <w:t xml:space="preserve">  </w:t>
      </w:r>
      <w:r w:rsidRPr="00CA41BD">
        <w:rPr>
          <w:color w:val="000000"/>
          <w:sz w:val="28"/>
          <w:szCs w:val="28"/>
        </w:rPr>
        <w:t>48. При  отсутствии  предусмотренных  пунктом  22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проекта распоряжения о согласовании списания основных средств.</w:t>
      </w:r>
    </w:p>
    <w:p w:rsidR="00122C7A" w:rsidRPr="00CA41BD" w:rsidRDefault="00122C7A" w:rsidP="00ED3B38">
      <w:pPr>
        <w:jc w:val="both"/>
        <w:rPr>
          <w:color w:val="000000"/>
          <w:sz w:val="24"/>
        </w:rPr>
      </w:pPr>
    </w:p>
    <w:p w:rsidR="00ED3B38" w:rsidRDefault="00ED3B38" w:rsidP="005872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 </w:t>
      </w:r>
      <w:r w:rsidR="00122C7A">
        <w:rPr>
          <w:color w:val="000000"/>
          <w:sz w:val="28"/>
          <w:szCs w:val="28"/>
        </w:rPr>
        <w:t xml:space="preserve">  </w:t>
      </w:r>
      <w:r w:rsidRPr="00CA41BD">
        <w:rPr>
          <w:color w:val="000000"/>
          <w:sz w:val="28"/>
          <w:szCs w:val="28"/>
        </w:rPr>
        <w:t xml:space="preserve">49. Специалист Отдела </w:t>
      </w:r>
      <w:r w:rsidRPr="00CA41BD">
        <w:rPr>
          <w:color w:val="000000"/>
          <w:sz w:val="24"/>
        </w:rPr>
        <w:t xml:space="preserve">  </w:t>
      </w:r>
      <w:r w:rsidRPr="00CA41BD">
        <w:rPr>
          <w:color w:val="000000"/>
          <w:sz w:val="28"/>
          <w:szCs w:val="28"/>
        </w:rPr>
        <w:t>передает  проект распоряжения о согласовании списания основных средств вместе  с  заявлением и документами, представленными  заявителем  для  визирования  начальнику Отдела.</w:t>
      </w:r>
    </w:p>
    <w:p w:rsidR="00122C7A" w:rsidRPr="00CA41BD" w:rsidRDefault="00122C7A" w:rsidP="00ED3B38">
      <w:pPr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4"/>
        </w:rPr>
        <w:lastRenderedPageBreak/>
        <w:t xml:space="preserve">      </w:t>
      </w:r>
      <w:r w:rsidR="00122C7A">
        <w:rPr>
          <w:color w:val="000000"/>
          <w:sz w:val="24"/>
        </w:rPr>
        <w:t xml:space="preserve">    </w:t>
      </w:r>
      <w:r w:rsidRPr="00CA41BD">
        <w:rPr>
          <w:color w:val="000000"/>
          <w:sz w:val="24"/>
        </w:rPr>
        <w:t xml:space="preserve"> </w:t>
      </w:r>
      <w:r w:rsidRPr="00CA41BD">
        <w:rPr>
          <w:color w:val="000000"/>
          <w:sz w:val="28"/>
          <w:szCs w:val="28"/>
        </w:rPr>
        <w:t>50. Начальник Отдела рассматривает    проект распоряжения о согласовании списания основных средств вместе  с заявлением и документами, представленными  заявителем, визирует проект распоряжения и передает специалисту Отдела.</w:t>
      </w:r>
    </w:p>
    <w:p w:rsidR="00ED3B38" w:rsidRPr="00CA41BD" w:rsidRDefault="00ED3B38" w:rsidP="00F04DC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Специалист Отдела направляет проект распоряжения о согласовании списания основных средств на согласование специалисту Администрации, ответственному за юридическую экспертизу, Управляющему делами Администрации, заместителю Главы </w:t>
      </w:r>
      <w:r w:rsidR="00F04DC7">
        <w:rPr>
          <w:bCs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CA41BD">
        <w:rPr>
          <w:color w:val="000000"/>
          <w:sz w:val="28"/>
          <w:szCs w:val="28"/>
        </w:rPr>
        <w:t>курирующему вопросы имущественных и земельных отношений</w:t>
      </w:r>
      <w:r w:rsidR="00F04DC7">
        <w:rPr>
          <w:color w:val="000000"/>
          <w:sz w:val="28"/>
          <w:szCs w:val="28"/>
        </w:rPr>
        <w:t xml:space="preserve"> </w:t>
      </w:r>
      <w:r w:rsidR="00F04DC7" w:rsidRPr="00B57EB0">
        <w:rPr>
          <w:i/>
          <w:color w:val="000000"/>
          <w:sz w:val="20"/>
          <w:szCs w:val="20"/>
        </w:rPr>
        <w:t>(в ред. пост. от 1</w:t>
      </w:r>
      <w:r w:rsidR="00F04DC7">
        <w:rPr>
          <w:i/>
          <w:color w:val="000000"/>
          <w:sz w:val="20"/>
          <w:szCs w:val="20"/>
        </w:rPr>
        <w:t>7</w:t>
      </w:r>
      <w:r w:rsidR="00F04DC7" w:rsidRPr="00B57EB0">
        <w:rPr>
          <w:i/>
          <w:color w:val="000000"/>
          <w:sz w:val="20"/>
          <w:szCs w:val="20"/>
        </w:rPr>
        <w:t>.10.2017 № 007</w:t>
      </w:r>
      <w:r w:rsidR="00F04DC7">
        <w:rPr>
          <w:i/>
          <w:color w:val="000000"/>
          <w:sz w:val="20"/>
          <w:szCs w:val="20"/>
        </w:rPr>
        <w:t>27</w:t>
      </w:r>
      <w:r w:rsidR="00F04DC7" w:rsidRPr="00B57EB0">
        <w:rPr>
          <w:i/>
          <w:color w:val="000000"/>
          <w:sz w:val="20"/>
          <w:szCs w:val="20"/>
        </w:rPr>
        <w:t>)</w:t>
      </w:r>
      <w:r w:rsidRPr="00CA41BD">
        <w:rPr>
          <w:color w:val="000000"/>
          <w:sz w:val="28"/>
          <w:szCs w:val="28"/>
        </w:rPr>
        <w:t xml:space="preserve">. </w:t>
      </w:r>
    </w:p>
    <w:p w:rsidR="00ED3B38" w:rsidRPr="00CA41BD" w:rsidRDefault="00ED3B38" w:rsidP="00122C7A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52. После получения всех необходимых согласований специалист Отдела передает согласованный проект распоряжения о согласовании списания основных средств специалисту Администрации, ответственному за делопроизводство.</w:t>
      </w:r>
    </w:p>
    <w:p w:rsidR="00ED3B38" w:rsidRPr="00CA41BD" w:rsidRDefault="00ED3B38" w:rsidP="00122C7A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Специалист Администрации, ответственный за делопроизводство, передает согласованный проект распоряжения о согласовании списания основных средств на подпись Главе </w:t>
      </w:r>
      <w:r w:rsidR="00F04DC7">
        <w:rPr>
          <w:bCs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F04DC7" w:rsidRPr="00B57EB0">
        <w:rPr>
          <w:i/>
          <w:color w:val="000000"/>
        </w:rPr>
        <w:t>(в ред. пост. от 1</w:t>
      </w:r>
      <w:r w:rsidR="00F04DC7">
        <w:rPr>
          <w:i/>
          <w:color w:val="000000"/>
        </w:rPr>
        <w:t>7</w:t>
      </w:r>
      <w:r w:rsidR="00F04DC7" w:rsidRPr="00B57EB0">
        <w:rPr>
          <w:i/>
          <w:color w:val="000000"/>
        </w:rPr>
        <w:t>.10.2017 № 007</w:t>
      </w:r>
      <w:r w:rsidR="00F04DC7">
        <w:rPr>
          <w:i/>
          <w:color w:val="000000"/>
        </w:rPr>
        <w:t>27</w:t>
      </w:r>
      <w:r w:rsidR="00F04DC7" w:rsidRPr="00B57EB0">
        <w:rPr>
          <w:i/>
          <w:color w:val="000000"/>
        </w:rPr>
        <w:t>)</w:t>
      </w:r>
      <w:r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122C7A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После подписания Главой </w:t>
      </w:r>
      <w:r w:rsidR="00F04DC7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 w:rsidRPr="00CA41BD">
        <w:rPr>
          <w:color w:val="000000"/>
          <w:sz w:val="28"/>
          <w:szCs w:val="28"/>
        </w:rPr>
        <w:t xml:space="preserve"> распоряжение о согласовании списания основных средств направляются Главой </w:t>
      </w:r>
      <w:r w:rsidR="00F04DC7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 w:rsidRPr="00CA41BD">
        <w:rPr>
          <w:color w:val="000000"/>
          <w:sz w:val="28"/>
          <w:szCs w:val="28"/>
        </w:rPr>
        <w:t xml:space="preserve"> специалисту Администрации, ответственному за делопроизводство для присвоения документам регистрационного номера</w:t>
      </w:r>
      <w:r w:rsidR="00F04DC7">
        <w:rPr>
          <w:color w:val="000000"/>
          <w:sz w:val="28"/>
          <w:szCs w:val="28"/>
        </w:rPr>
        <w:t xml:space="preserve"> </w:t>
      </w:r>
      <w:r w:rsidR="00F04DC7" w:rsidRPr="00B57EB0">
        <w:rPr>
          <w:i/>
          <w:color w:val="000000"/>
        </w:rPr>
        <w:t>(в ред. пост. от 1</w:t>
      </w:r>
      <w:r w:rsidR="00F04DC7">
        <w:rPr>
          <w:i/>
          <w:color w:val="000000"/>
        </w:rPr>
        <w:t>7</w:t>
      </w:r>
      <w:r w:rsidR="00F04DC7" w:rsidRPr="00B57EB0">
        <w:rPr>
          <w:i/>
          <w:color w:val="000000"/>
        </w:rPr>
        <w:t>.10.2017 № 007</w:t>
      </w:r>
      <w:r w:rsidR="00F04DC7">
        <w:rPr>
          <w:i/>
          <w:color w:val="000000"/>
        </w:rPr>
        <w:t>27</w:t>
      </w:r>
      <w:r w:rsidR="00F04DC7" w:rsidRPr="00B57EB0">
        <w:rPr>
          <w:i/>
          <w:color w:val="000000"/>
        </w:rPr>
        <w:t>)</w:t>
      </w:r>
      <w:r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122C7A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ED3B38" w:rsidRPr="00CA41BD" w:rsidRDefault="00ED3B38" w:rsidP="00122C7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56. При наличии предусмотренных пунктом  22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согласовании списания основных средств. </w:t>
      </w:r>
    </w:p>
    <w:p w:rsidR="00ED3B38" w:rsidRPr="00CA41BD" w:rsidRDefault="00ED3B38" w:rsidP="00122C7A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57. Специалист Отдела </w:t>
      </w:r>
      <w:r w:rsidRPr="00CA41BD">
        <w:rPr>
          <w:color w:val="000000"/>
          <w:sz w:val="24"/>
        </w:rPr>
        <w:t xml:space="preserve">  </w:t>
      </w:r>
      <w:r w:rsidRPr="00CA41BD">
        <w:rPr>
          <w:color w:val="000000"/>
          <w:sz w:val="28"/>
          <w:szCs w:val="28"/>
        </w:rPr>
        <w:t>передает  проект уведомления об отказе в согласовании списания основных средств вместе  с  заявлением и документами, представленными  заявителем  для  подписи  начальнику Отдела.</w:t>
      </w:r>
    </w:p>
    <w:p w:rsidR="00ED3B38" w:rsidRPr="00CA41BD" w:rsidRDefault="00ED3B38" w:rsidP="00122C7A">
      <w:pPr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58. Начальник Отдела подписывает   проект уведомления об отказе в согласовании списания основных средств и передает специалисту Отдела.</w:t>
      </w:r>
    </w:p>
    <w:p w:rsidR="00ED3B38" w:rsidRPr="00CA41BD" w:rsidRDefault="00ED3B38" w:rsidP="00122C7A">
      <w:pPr>
        <w:spacing w:before="100" w:beforeAutospacing="1" w:after="240"/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59.   Специалист Отдела подписания начальником Отдела передает уведомление об отказе в согласовании списания основных средств специалисту Администрации, ответственному за делопроизводство для присвоения ему регистрационного номера.</w:t>
      </w:r>
    </w:p>
    <w:p w:rsidR="00ED3B38" w:rsidRPr="00CA41BD" w:rsidRDefault="00ED3B38" w:rsidP="00122C7A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 xml:space="preserve">  После присвоения регистрационного номера уведомлению об отказе в согласовании списания основных средств специалист Администрации, ответственный за делопроизводство, в течение 1 рабочего дня с момента подписания документов,  передает его специалисту Отдела.</w:t>
      </w:r>
    </w:p>
    <w:p w:rsidR="00ED3B38" w:rsidRPr="00CA41BD" w:rsidRDefault="00ED3B38" w:rsidP="00122C7A">
      <w:pPr>
        <w:numPr>
          <w:ilvl w:val="0"/>
          <w:numId w:val="13"/>
        </w:numPr>
        <w:tabs>
          <w:tab w:val="clear" w:pos="928"/>
          <w:tab w:val="num" w:pos="0"/>
        </w:tabs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Максимальный срок выполнения административной процедуры экспертизы документов и принятия решения о согласовании списания объектов основных средств  либо об отказе в таком согласовании составляет 24 дня. </w:t>
      </w:r>
    </w:p>
    <w:p w:rsidR="00ED3B38" w:rsidRPr="00CA41BD" w:rsidRDefault="00ED3B38" w:rsidP="00ED3B38">
      <w:pPr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 xml:space="preserve">Выдача разрешения на право организации розничного рынка </w:t>
      </w:r>
    </w:p>
    <w:p w:rsidR="00ED3B38" w:rsidRPr="00CA41BD" w:rsidRDefault="00ED3B38" w:rsidP="00ED3B38">
      <w:pPr>
        <w:jc w:val="center"/>
        <w:rPr>
          <w:b/>
          <w:i/>
          <w:color w:val="000000"/>
          <w:sz w:val="28"/>
          <w:szCs w:val="28"/>
        </w:rPr>
      </w:pPr>
      <w:r w:rsidRPr="00CA41BD">
        <w:rPr>
          <w:b/>
          <w:i/>
          <w:color w:val="000000"/>
          <w:sz w:val="28"/>
          <w:szCs w:val="28"/>
        </w:rPr>
        <w:t>либо уведомления об отказе в выдаче (продлении срока действия, переоформлении) такого разрешения</w:t>
      </w:r>
    </w:p>
    <w:p w:rsidR="00ED3B38" w:rsidRPr="00CA41BD" w:rsidRDefault="00ED3B38" w:rsidP="00ED3B38">
      <w:pPr>
        <w:jc w:val="both"/>
        <w:rPr>
          <w:color w:val="000000"/>
          <w:sz w:val="28"/>
          <w:szCs w:val="28"/>
        </w:rPr>
      </w:pPr>
    </w:p>
    <w:p w:rsidR="00ED3B38" w:rsidRPr="00CA41BD" w:rsidRDefault="00ED3B38" w:rsidP="005872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4"/>
        </w:rPr>
        <w:t xml:space="preserve">         </w:t>
      </w:r>
      <w:r w:rsidR="00122C7A">
        <w:rPr>
          <w:color w:val="000000"/>
          <w:sz w:val="24"/>
        </w:rPr>
        <w:t xml:space="preserve">  </w:t>
      </w:r>
      <w:r w:rsidRPr="00CA41BD">
        <w:rPr>
          <w:color w:val="000000"/>
          <w:sz w:val="24"/>
        </w:rPr>
        <w:t xml:space="preserve"> </w:t>
      </w:r>
      <w:r w:rsidRPr="00CA41BD">
        <w:rPr>
          <w:color w:val="000000"/>
          <w:sz w:val="28"/>
          <w:szCs w:val="28"/>
        </w:rPr>
        <w:t>62. Основанием для начала  административной процедуры выдачи распоряжения о согласовании списания объектов основных средств либо уведомления об отказе в таком согласовании является  получение специалистом Отдела от специалиста Администрации, ответственного за делопроизводство,  распоряжения о согласовании списания объектов основных средств либо уведомления об отказе в таком согласовании.</w:t>
      </w:r>
    </w:p>
    <w:p w:rsidR="005872CB" w:rsidRDefault="00ED3B38" w:rsidP="005872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  </w:t>
      </w:r>
      <w:r w:rsidR="005872CB">
        <w:rPr>
          <w:color w:val="000000"/>
          <w:sz w:val="28"/>
          <w:szCs w:val="28"/>
        </w:rPr>
        <w:t xml:space="preserve"> </w:t>
      </w:r>
    </w:p>
    <w:p w:rsidR="00ED3B38" w:rsidRDefault="00ED3B38" w:rsidP="005872C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63. Специалист Отдела при получении документов не позднее дня, следующего за днем принятия решения о  согласовании списания объектов основных средств либо об отказе в таком согласовании  выдает  заявителю распоряжение о согласовании списания объектов основных средств либо уведомление об отказе в таком согласовании.  </w:t>
      </w:r>
    </w:p>
    <w:p w:rsidR="005872CB" w:rsidRPr="00CA41BD" w:rsidRDefault="005872CB" w:rsidP="005872C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ED3B38" w:rsidRPr="00CA41BD" w:rsidRDefault="00ED3B38" w:rsidP="005872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      </w:t>
      </w:r>
      <w:r w:rsidR="00122C7A">
        <w:rPr>
          <w:color w:val="000000"/>
          <w:sz w:val="28"/>
          <w:szCs w:val="28"/>
        </w:rPr>
        <w:t xml:space="preserve">   </w:t>
      </w:r>
      <w:r w:rsidRPr="00CA41BD">
        <w:rPr>
          <w:color w:val="000000"/>
          <w:sz w:val="28"/>
          <w:szCs w:val="28"/>
        </w:rPr>
        <w:t>64. Максимальный  срок  выполнения  административной  процедуры  составляет 3 дня.</w:t>
      </w:r>
    </w:p>
    <w:p w:rsidR="007A79B8" w:rsidRDefault="007A79B8" w:rsidP="00ED3B3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D3B38" w:rsidRPr="00CA41BD" w:rsidRDefault="00ED3B38" w:rsidP="00ED3B3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41BD">
        <w:rPr>
          <w:b/>
          <w:color w:val="000000"/>
          <w:sz w:val="28"/>
          <w:szCs w:val="28"/>
        </w:rPr>
        <w:t>Раздел 4.  Порядок и формы контроля за предоставлением</w:t>
      </w:r>
      <w:r w:rsidRPr="00CA41BD">
        <w:rPr>
          <w:b/>
          <w:color w:val="000000"/>
          <w:sz w:val="28"/>
          <w:szCs w:val="28"/>
        </w:rPr>
        <w:br/>
        <w:t>муниципальной услуги</w:t>
      </w:r>
    </w:p>
    <w:p w:rsidR="00ED3B38" w:rsidRPr="00CA41BD" w:rsidRDefault="00ED3B38" w:rsidP="005872CB">
      <w:pPr>
        <w:numPr>
          <w:ilvl w:val="1"/>
          <w:numId w:val="7"/>
        </w:numPr>
        <w:tabs>
          <w:tab w:val="clear" w:pos="1440"/>
          <w:tab w:val="num" w:pos="567"/>
          <w:tab w:val="left" w:pos="709"/>
        </w:tabs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Заместитель Главы </w:t>
      </w:r>
      <w:r w:rsidR="00F04DC7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 w:rsidRPr="00CA41BD">
        <w:rPr>
          <w:color w:val="000000"/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F04DC7">
        <w:rPr>
          <w:color w:val="000000"/>
          <w:sz w:val="28"/>
          <w:szCs w:val="28"/>
        </w:rPr>
        <w:t xml:space="preserve"> </w:t>
      </w:r>
      <w:r w:rsidR="00F04DC7" w:rsidRPr="00B57EB0">
        <w:rPr>
          <w:i/>
          <w:color w:val="000000"/>
        </w:rPr>
        <w:t>(в ред. пост. от 1</w:t>
      </w:r>
      <w:r w:rsidR="00F04DC7">
        <w:rPr>
          <w:i/>
          <w:color w:val="000000"/>
        </w:rPr>
        <w:t>7</w:t>
      </w:r>
      <w:r w:rsidR="00F04DC7" w:rsidRPr="00B57EB0">
        <w:rPr>
          <w:i/>
          <w:color w:val="000000"/>
        </w:rPr>
        <w:t>.10.2017 № 007</w:t>
      </w:r>
      <w:r w:rsidR="00F04DC7">
        <w:rPr>
          <w:i/>
          <w:color w:val="000000"/>
        </w:rPr>
        <w:t>27</w:t>
      </w:r>
      <w:r w:rsidR="00F04DC7" w:rsidRPr="00B57EB0">
        <w:rPr>
          <w:i/>
          <w:color w:val="000000"/>
        </w:rPr>
        <w:t>)</w:t>
      </w:r>
      <w:r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122C7A">
      <w:pPr>
        <w:numPr>
          <w:ilvl w:val="1"/>
          <w:numId w:val="7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04DC7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 w:rsidRPr="00CA41BD">
        <w:rPr>
          <w:color w:val="000000"/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</w:t>
      </w:r>
      <w:r w:rsidR="00F04DC7">
        <w:rPr>
          <w:color w:val="000000"/>
          <w:sz w:val="28"/>
          <w:szCs w:val="28"/>
        </w:rPr>
        <w:t xml:space="preserve"> </w:t>
      </w:r>
      <w:r w:rsidR="00F04DC7" w:rsidRPr="00B57EB0">
        <w:rPr>
          <w:i/>
          <w:color w:val="000000"/>
        </w:rPr>
        <w:t>(в ред. пост. от 1</w:t>
      </w:r>
      <w:r w:rsidR="00F04DC7">
        <w:rPr>
          <w:i/>
          <w:color w:val="000000"/>
        </w:rPr>
        <w:t>7</w:t>
      </w:r>
      <w:r w:rsidR="00F04DC7" w:rsidRPr="00B57EB0">
        <w:rPr>
          <w:i/>
          <w:color w:val="000000"/>
        </w:rPr>
        <w:t>.10.2017 № 007</w:t>
      </w:r>
      <w:r w:rsidR="00F04DC7">
        <w:rPr>
          <w:i/>
          <w:color w:val="000000"/>
        </w:rPr>
        <w:t>27</w:t>
      </w:r>
      <w:r w:rsidR="00F04DC7" w:rsidRPr="00B57EB0">
        <w:rPr>
          <w:i/>
          <w:color w:val="000000"/>
        </w:rPr>
        <w:t>)</w:t>
      </w:r>
      <w:r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122C7A">
      <w:pPr>
        <w:numPr>
          <w:ilvl w:val="1"/>
          <w:numId w:val="7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lastRenderedPageBreak/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ED3B38" w:rsidRPr="00CA41BD" w:rsidRDefault="00ED3B38" w:rsidP="00122C7A">
      <w:pPr>
        <w:numPr>
          <w:ilvl w:val="1"/>
          <w:numId w:val="7"/>
        </w:numPr>
        <w:overflowPunct/>
        <w:autoSpaceDE/>
        <w:autoSpaceDN/>
        <w:adjustRightInd/>
        <w:spacing w:before="100" w:beforeAutospacing="1" w:after="24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D3B38" w:rsidRPr="00CA41BD" w:rsidRDefault="00ED3B38" w:rsidP="00122C7A">
      <w:pPr>
        <w:numPr>
          <w:ilvl w:val="1"/>
          <w:numId w:val="7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CA41BD">
        <w:rPr>
          <w:color w:val="000000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B38" w:rsidRPr="00CA41BD" w:rsidRDefault="00122C7A" w:rsidP="005872CB">
      <w:pPr>
        <w:numPr>
          <w:ilvl w:val="0"/>
          <w:numId w:val="9"/>
        </w:num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D3B38" w:rsidRPr="00CA41BD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ED3B38" w:rsidRPr="00CA41BD" w:rsidRDefault="00ED3B38" w:rsidP="00ED3B38">
      <w:pPr>
        <w:pStyle w:val="a5"/>
        <w:jc w:val="center"/>
        <w:rPr>
          <w:b/>
          <w:color w:val="000000"/>
          <w:sz w:val="28"/>
          <w:szCs w:val="28"/>
        </w:rPr>
      </w:pPr>
      <w:r w:rsidRPr="00CA41BD">
        <w:rPr>
          <w:b/>
          <w:color w:val="000000"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BC5719">
        <w:rPr>
          <w:b/>
          <w:color w:val="000000"/>
          <w:sz w:val="28"/>
          <w:szCs w:val="28"/>
        </w:rPr>
        <w:t xml:space="preserve"> 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083AEB">
        <w:rPr>
          <w:sz w:val="28"/>
          <w:szCs w:val="28"/>
        </w:rPr>
        <w:lastRenderedPageBreak/>
        <w:t>совершившим, жалоба подлежит направлению в государственный орган в соответствии с его компетенцией;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C5719" w:rsidRPr="00083AEB" w:rsidRDefault="00BC5719" w:rsidP="00BC571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C5719" w:rsidRPr="00083AEB" w:rsidRDefault="00BC5719" w:rsidP="00BC5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80</w:t>
      </w:r>
      <w:r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5719" w:rsidRPr="00083AEB" w:rsidRDefault="00BC5719" w:rsidP="00BC57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3B38" w:rsidRPr="00CA41BD" w:rsidRDefault="00BC5719" w:rsidP="00BC5719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81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>
        <w:rPr>
          <w:sz w:val="28"/>
          <w:szCs w:val="28"/>
        </w:rPr>
        <w:t xml:space="preserve"> </w:t>
      </w:r>
      <w:r w:rsidRPr="00750D37">
        <w:rPr>
          <w:i/>
        </w:rPr>
        <w:t>(в ред. пост. от 11.04.2019 № 00234)</w:t>
      </w:r>
      <w:r w:rsidRPr="00750D37">
        <w:rPr>
          <w:i/>
          <w:color w:val="000000"/>
        </w:rPr>
        <w:t>.</w:t>
      </w:r>
      <w:r w:rsidR="00ED3B38" w:rsidRPr="00CA41BD">
        <w:rPr>
          <w:color w:val="000000"/>
          <w:sz w:val="28"/>
          <w:szCs w:val="28"/>
        </w:rPr>
        <w:t>.</w:t>
      </w:r>
    </w:p>
    <w:p w:rsidR="00ED3B38" w:rsidRPr="00CA41BD" w:rsidRDefault="00ED3B38" w:rsidP="00ED3B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3B38" w:rsidRPr="00CA41BD" w:rsidRDefault="00ED3B38" w:rsidP="00ED3B38">
      <w:pPr>
        <w:ind w:firstLine="540"/>
        <w:jc w:val="both"/>
        <w:rPr>
          <w:color w:val="000000"/>
          <w:sz w:val="28"/>
          <w:szCs w:val="28"/>
        </w:rPr>
      </w:pPr>
    </w:p>
    <w:p w:rsidR="00ED3B38" w:rsidRPr="00CA41BD" w:rsidRDefault="00ED3B38" w:rsidP="00ED3B38">
      <w:pPr>
        <w:ind w:firstLine="540"/>
        <w:jc w:val="both"/>
        <w:rPr>
          <w:color w:val="000000"/>
          <w:sz w:val="28"/>
          <w:szCs w:val="28"/>
        </w:rPr>
      </w:pPr>
    </w:p>
    <w:p w:rsidR="00ED3B38" w:rsidRPr="007877C5" w:rsidRDefault="00ED3B38" w:rsidP="00ED3B38">
      <w:pPr>
        <w:ind w:firstLine="540"/>
        <w:jc w:val="both"/>
        <w:rPr>
          <w:sz w:val="28"/>
          <w:szCs w:val="28"/>
        </w:rPr>
        <w:sectPr w:rsidR="00ED3B38" w:rsidRPr="007877C5" w:rsidSect="00122C7A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ED3B38" w:rsidRDefault="00ED3B38" w:rsidP="00ED3B3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D3B38" w:rsidRPr="008D0071" w:rsidRDefault="00ED3B38" w:rsidP="00ED3B38">
      <w:pPr>
        <w:jc w:val="right"/>
        <w:rPr>
          <w:sz w:val="28"/>
          <w:szCs w:val="28"/>
        </w:rPr>
      </w:pPr>
      <w:r w:rsidRPr="008D0071">
        <w:rPr>
          <w:sz w:val="28"/>
          <w:szCs w:val="28"/>
        </w:rPr>
        <w:t xml:space="preserve">                                    к Административному регламенту</w:t>
      </w:r>
    </w:p>
    <w:p w:rsidR="00ED3B38" w:rsidRPr="007877C5" w:rsidRDefault="00ED3B38" w:rsidP="00ED3B38">
      <w:pPr>
        <w:ind w:firstLine="540"/>
        <w:jc w:val="both"/>
        <w:rPr>
          <w:sz w:val="28"/>
          <w:szCs w:val="28"/>
        </w:rPr>
      </w:pPr>
    </w:p>
    <w:p w:rsidR="00ED3B38" w:rsidRPr="00AA307F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b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07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D3B38" w:rsidRPr="007877C5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77C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предприятия (учреждения)</w:t>
      </w:r>
    </w:p>
    <w:p w:rsidR="00ED3B38" w:rsidRPr="007877C5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77C5">
        <w:rPr>
          <w:rFonts w:ascii="Times New Roman" w:hAnsi="Times New Roman" w:cs="Times New Roman"/>
          <w:sz w:val="28"/>
          <w:szCs w:val="28"/>
        </w:rPr>
        <w:t>___________ (________________________)</w:t>
      </w:r>
    </w:p>
    <w:p w:rsidR="00ED3B38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77C5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7C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D3B38" w:rsidRPr="007877C5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ED3B38" w:rsidRPr="007877C5" w:rsidRDefault="00ED3B38" w:rsidP="00ED3B38">
      <w:pPr>
        <w:pStyle w:val="ConsPlusNonformat"/>
        <w:widowControl/>
        <w:ind w:left="-993" w:hanging="1"/>
        <w:rPr>
          <w:rFonts w:ascii="Times New Roman" w:hAnsi="Times New Roman" w:cs="Times New Roman"/>
          <w:sz w:val="28"/>
          <w:szCs w:val="28"/>
        </w:rPr>
      </w:pPr>
      <w:r w:rsidRPr="007877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77C5">
        <w:rPr>
          <w:rFonts w:ascii="Times New Roman" w:hAnsi="Times New Roman" w:cs="Times New Roman"/>
          <w:sz w:val="28"/>
          <w:szCs w:val="28"/>
        </w:rPr>
        <w:t>"__" ____________ ____ г.</w:t>
      </w:r>
    </w:p>
    <w:p w:rsidR="00ED3B38" w:rsidRPr="007877C5" w:rsidRDefault="00ED3B38" w:rsidP="00ED3B38">
      <w:pPr>
        <w:pStyle w:val="ConsPlusNonformat"/>
        <w:widowControl/>
        <w:ind w:hanging="993"/>
        <w:rPr>
          <w:rFonts w:ascii="Times New Roman" w:hAnsi="Times New Roman" w:cs="Times New Roman"/>
          <w:sz w:val="28"/>
          <w:szCs w:val="28"/>
        </w:rPr>
      </w:pPr>
    </w:p>
    <w:p w:rsidR="00ED3B38" w:rsidRPr="00AA307F" w:rsidRDefault="00ED3B38" w:rsidP="00ED3B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7F">
        <w:rPr>
          <w:rFonts w:ascii="Times New Roman" w:hAnsi="Times New Roman" w:cs="Times New Roman"/>
          <w:b/>
          <w:sz w:val="28"/>
          <w:szCs w:val="28"/>
        </w:rPr>
        <w:t>СВОДНЫЙ АКТ</w:t>
      </w:r>
    </w:p>
    <w:p w:rsidR="00ED3B38" w:rsidRPr="00AA307F" w:rsidRDefault="00ED3B38" w:rsidP="00ED3B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7F">
        <w:rPr>
          <w:rFonts w:ascii="Times New Roman" w:hAnsi="Times New Roman" w:cs="Times New Roman"/>
          <w:b/>
          <w:sz w:val="28"/>
          <w:szCs w:val="28"/>
        </w:rPr>
        <w:t>О СПИСАНИИ ОСНОВНЫХ СРЕДСТВ</w:t>
      </w:r>
    </w:p>
    <w:p w:rsidR="00ED3B38" w:rsidRPr="007877C5" w:rsidRDefault="00ED3B38" w:rsidP="00ED3B38">
      <w:pPr>
        <w:ind w:firstLine="540"/>
        <w:jc w:val="both"/>
        <w:rPr>
          <w:sz w:val="28"/>
          <w:szCs w:val="28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994"/>
        <w:gridCol w:w="1134"/>
        <w:gridCol w:w="1276"/>
        <w:gridCol w:w="1276"/>
        <w:gridCol w:w="1276"/>
        <w:gridCol w:w="945"/>
        <w:gridCol w:w="1181"/>
        <w:gridCol w:w="1134"/>
      </w:tblGrid>
      <w:tr w:rsidR="00ED3B38" w:rsidRPr="007877C5" w:rsidTr="006F52CD"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N </w:t>
            </w:r>
            <w:r w:rsidRPr="005C2BC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Инвентарный</w:t>
            </w:r>
            <w:r w:rsidRPr="005C2BC5">
              <w:rPr>
                <w:rFonts w:ascii="Times New Roman" w:hAnsi="Times New Roman" w:cs="Times New Roman"/>
              </w:rPr>
              <w:br/>
              <w:t xml:space="preserve">номер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Наименование</w:t>
            </w:r>
            <w:r w:rsidRPr="005C2BC5">
              <w:rPr>
                <w:rFonts w:ascii="Times New Roman" w:hAnsi="Times New Roman" w:cs="Times New Roman"/>
              </w:rPr>
              <w:br/>
              <w:t xml:space="preserve">основных  </w:t>
            </w:r>
            <w:r w:rsidRPr="005C2BC5">
              <w:rPr>
                <w:rFonts w:ascii="Times New Roman" w:hAnsi="Times New Roman" w:cs="Times New Roman"/>
              </w:rPr>
              <w:br/>
              <w:t xml:space="preserve">средств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Год выпуска</w:t>
            </w:r>
            <w:r w:rsidRPr="005C2BC5">
              <w:rPr>
                <w:rFonts w:ascii="Times New Roman" w:hAnsi="Times New Roman" w:cs="Times New Roman"/>
              </w:rPr>
              <w:br/>
              <w:t>(постройки)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Дата   </w:t>
            </w:r>
            <w:r w:rsidRPr="005C2BC5">
              <w:rPr>
                <w:rFonts w:ascii="Times New Roman" w:hAnsi="Times New Roman" w:cs="Times New Roman"/>
              </w:rPr>
              <w:br/>
              <w:t>постановки</w:t>
            </w:r>
            <w:r w:rsidRPr="005C2BC5">
              <w:rPr>
                <w:rFonts w:ascii="Times New Roman" w:hAnsi="Times New Roman" w:cs="Times New Roman"/>
              </w:rPr>
              <w:br/>
              <w:t xml:space="preserve">на баланс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Первоначальная</w:t>
            </w:r>
            <w:r w:rsidRPr="005C2BC5">
              <w:rPr>
                <w:rFonts w:ascii="Times New Roman" w:hAnsi="Times New Roman" w:cs="Times New Roman"/>
              </w:rPr>
              <w:br/>
              <w:t xml:space="preserve">стоимость   </w:t>
            </w:r>
            <w:r w:rsidRPr="005C2BC5">
              <w:rPr>
                <w:rFonts w:ascii="Times New Roman" w:hAnsi="Times New Roman" w:cs="Times New Roman"/>
              </w:rPr>
              <w:br/>
              <w:t xml:space="preserve">(руб.)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Износ </w:t>
            </w:r>
            <w:r w:rsidRPr="005C2BC5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Остаточная</w:t>
            </w:r>
            <w:r w:rsidRPr="005C2BC5">
              <w:rPr>
                <w:rFonts w:ascii="Times New Roman" w:hAnsi="Times New Roman" w:cs="Times New Roman"/>
              </w:rPr>
              <w:br/>
              <w:t xml:space="preserve">стоимость </w:t>
            </w:r>
            <w:r w:rsidRPr="005C2BC5">
              <w:rPr>
                <w:rFonts w:ascii="Times New Roman" w:hAnsi="Times New Roman" w:cs="Times New Roman"/>
              </w:rPr>
              <w:br/>
              <w:t xml:space="preserve">(руб.)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Дата и </w:t>
            </w:r>
            <w:r w:rsidRPr="005C2BC5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5C2BC5">
              <w:rPr>
                <w:rFonts w:ascii="Times New Roman" w:hAnsi="Times New Roman" w:cs="Times New Roman"/>
              </w:rPr>
              <w:br/>
              <w:t xml:space="preserve">акта о </w:t>
            </w:r>
            <w:r w:rsidRPr="005C2BC5">
              <w:rPr>
                <w:rFonts w:ascii="Times New Roman" w:hAnsi="Times New Roman" w:cs="Times New Roman"/>
              </w:rPr>
              <w:br/>
              <w:t>списании</w:t>
            </w:r>
            <w:r w:rsidRPr="005C2BC5">
              <w:rPr>
                <w:rFonts w:ascii="Times New Roman" w:hAnsi="Times New Roman" w:cs="Times New Roman"/>
              </w:rPr>
              <w:br/>
              <w:t>основных</w:t>
            </w:r>
            <w:r w:rsidRPr="005C2BC5">
              <w:rPr>
                <w:rFonts w:ascii="Times New Roman" w:hAnsi="Times New Roman" w:cs="Times New Roman"/>
              </w:rPr>
              <w:br/>
              <w:t xml:space="preserve">средств </w:t>
            </w:r>
          </w:p>
        </w:tc>
      </w:tr>
      <w:tr w:rsidR="00ED3B38" w:rsidRPr="007877C5" w:rsidTr="006F52C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6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 xml:space="preserve">8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7877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77C5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</w:tr>
      <w:tr w:rsidR="00ED3B38" w:rsidRPr="007877C5" w:rsidTr="006F52C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7877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B38" w:rsidRPr="007877C5" w:rsidTr="006F52C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7877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B38" w:rsidRPr="007877C5" w:rsidTr="006F52C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2B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5C2B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38" w:rsidRPr="007877C5" w:rsidRDefault="00ED3B38" w:rsidP="006F52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B38" w:rsidRPr="007877C5" w:rsidRDefault="00ED3B38" w:rsidP="00ED3B38">
      <w:pPr>
        <w:ind w:firstLine="540"/>
        <w:jc w:val="both"/>
        <w:rPr>
          <w:sz w:val="28"/>
          <w:szCs w:val="28"/>
        </w:rPr>
      </w:pPr>
    </w:p>
    <w:p w:rsidR="00ED3B38" w:rsidRPr="007877C5" w:rsidRDefault="00ED3B38" w:rsidP="00ED3B38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Главный бухгалтер</w:t>
      </w:r>
      <w:r w:rsidRPr="0078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877C5">
        <w:rPr>
          <w:rFonts w:ascii="Times New Roman" w:hAnsi="Times New Roman" w:cs="Times New Roman"/>
          <w:sz w:val="28"/>
          <w:szCs w:val="28"/>
        </w:rPr>
        <w:t>_________ (_____________________)</w:t>
      </w:r>
    </w:p>
    <w:p w:rsidR="00ED3B38" w:rsidRPr="00CD2CB5" w:rsidRDefault="00ED3B38" w:rsidP="00ED3B38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</w:rPr>
      </w:pPr>
      <w:r w:rsidRPr="005C2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D2CB5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rPr>
          <w:sz w:val="28"/>
          <w:szCs w:val="28"/>
        </w:rPr>
      </w:pPr>
    </w:p>
    <w:p w:rsidR="00ED3B38" w:rsidRDefault="00ED3B38" w:rsidP="00ED3B3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D3B38" w:rsidRPr="00085CFF" w:rsidRDefault="00ED3B38" w:rsidP="00ED3B3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                             к Административному регламенту</w:t>
      </w:r>
    </w:p>
    <w:p w:rsidR="00ED3B38" w:rsidRPr="00EA1994" w:rsidRDefault="00ED3B38" w:rsidP="00ED3B3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3B38" w:rsidRPr="000B340C" w:rsidRDefault="00ED3B38" w:rsidP="00ED3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ED3B38" w:rsidRDefault="00ED3B38" w:rsidP="00ED3B38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CA41BD">
        <w:rPr>
          <w:color w:val="000000"/>
          <w:sz w:val="28"/>
          <w:szCs w:val="28"/>
        </w:rPr>
        <w:t>Согласование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</w:p>
    <w:p w:rsidR="00ED3B38" w:rsidRPr="00EA1994" w:rsidRDefault="00EE1F3C" w:rsidP="00ED3B38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1" style="position:absolute;left:0;text-align:left;margin-left:41.4pt;margin-top:6.2pt;width:435pt;height:21pt;z-index:251648000">
            <v:textbox style="mso-next-textbox:#_x0000_s1061">
              <w:txbxContent>
                <w:p w:rsidR="00ED3B38" w:rsidRPr="0027305A" w:rsidRDefault="00ED3B38" w:rsidP="00ED3B38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56.75pt;margin-top:13.4pt;width:.05pt;height:31.45pt;z-index:251658240" o:connectortype="straight">
            <v:stroke endarrow="block"/>
          </v:shape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2" style="position:absolute;left:0;text-align:left;margin-left:156.9pt;margin-top:11.05pt;width:196.5pt;height:25.8pt;z-index:251649024">
            <v:textbox style="mso-next-textbox:#_x0000_s1062">
              <w:txbxContent>
                <w:p w:rsidR="00ED3B38" w:rsidRPr="0027305A" w:rsidRDefault="00ED3B38" w:rsidP="00ED3B38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2" type="#_x0000_t32" style="position:absolute;left:0;text-align:left;margin-left:256.8pt;margin-top:6.85pt;width:.05pt;height:37.5pt;z-index:251659264" o:connectortype="straight">
            <v:stroke endarrow="block"/>
          </v:shape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3" style="position:absolute;left:0;text-align:left;margin-left:0;margin-top:2.95pt;width:510.75pt;height:38pt;z-index:251650048">
            <v:textbox style="mso-next-textbox:#_x0000_s1063">
              <w:txbxContent>
                <w:p w:rsidR="008A0FFC" w:rsidRDefault="00ED3B38" w:rsidP="00ED3B38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</w:t>
                  </w:r>
                </w:p>
                <w:p w:rsidR="00ED3B38" w:rsidRPr="00D03E1B" w:rsidRDefault="00ED3B38" w:rsidP="00ED3B38">
                  <w:pPr>
                    <w:jc w:val="center"/>
                  </w:pPr>
                  <w:r>
                    <w:t xml:space="preserve">требованиям </w:t>
                  </w:r>
                  <w:r w:rsidRPr="00D03E1B">
                    <w:t>пунктов 1</w:t>
                  </w:r>
                  <w:r>
                    <w:t>6</w:t>
                  </w:r>
                  <w:r w:rsidRPr="00D03E1B">
                    <w:t xml:space="preserve"> и 1</w:t>
                  </w:r>
                  <w:r>
                    <w:t>9</w:t>
                  </w:r>
                  <w:r w:rsidRPr="00D03E1B">
                    <w:t xml:space="preserve"> раздела 2  настоящего Административного регламента</w:t>
                  </w:r>
                </w:p>
                <w:p w:rsidR="00ED3B38" w:rsidRPr="004D3288" w:rsidRDefault="00ED3B38" w:rsidP="00ED3B38"/>
              </w:txbxContent>
            </v:textbox>
          </v:rect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3" type="#_x0000_t32" style="position:absolute;left:0;text-align:left;margin-left:261.25pt;margin-top:13.35pt;width:.05pt;height:34.1pt;z-index:251660288" o:connectortype="straight">
            <v:stroke endarrow="block"/>
          </v:shape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66" style="position:absolute;left:0;text-align:left;margin-left:41.4pt;margin-top:19.35pt;width:68.25pt;height:32.25pt;z-index:251653120">
            <v:textbox style="mso-next-textbox:#_x0000_s1066">
              <w:txbxContent>
                <w:p w:rsidR="00ED3B38" w:rsidRPr="0027305A" w:rsidRDefault="00ED3B38" w:rsidP="00ED3B3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65" style="position:absolute;left:0;text-align:left;margin-left:419.25pt;margin-top:13.35pt;width:67.5pt;height:32.25pt;z-index:251652096">
            <v:textbox style="mso-next-textbox:#_x0000_s1065">
              <w:txbxContent>
                <w:p w:rsidR="00ED3B38" w:rsidRPr="0027305A" w:rsidRDefault="00ED3B38" w:rsidP="00ED3B3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64" style="position:absolute;left:0;text-align:left;margin-left:139.65pt;margin-top:1.85pt;width:248.25pt;height:61.45pt;z-index:251651072">
            <v:textbox style="mso-next-textbox:#_x0000_s1064">
              <w:txbxContent>
                <w:p w:rsidR="00ED3B38" w:rsidRPr="0027305A" w:rsidRDefault="00ED3B38" w:rsidP="00ED3B38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4" type="#_x0000_t32" style="position:absolute;left:0;text-align:left;margin-left:109.65pt;margin-top:11pt;width:30pt;height:.05pt;flip:x;z-index:25166131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75" type="#_x0000_t32" style="position:absolute;left:0;text-align:left;margin-left:387.9pt;margin-top:5pt;width:31.35pt;height:0;z-index:251662336" o:connectortype="straight"/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7" type="#_x0000_t32" style="position:absolute;left:0;text-align:left;margin-left:453.35pt;margin-top:4.25pt;width:.05pt;height:59.7pt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76" type="#_x0000_t32" style="position:absolute;left:0;text-align:left;margin-left:74.4pt;margin-top:11.6pt;width:.75pt;height:53.7pt;z-index:251663360" o:connectortype="straight">
            <v:stroke endarrow="block"/>
          </v:shape>
        </w:pict>
      </w: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Pr="00EA1994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8" style="position:absolute;left:0;text-align:left;margin-left:240pt;margin-top:10.1pt;width:260.25pt;height:63pt;z-index:251655168">
            <v:textbox style="mso-next-textbox:#_x0000_s1068">
              <w:txbxContent>
                <w:p w:rsidR="00ED3B38" w:rsidRPr="00886577" w:rsidRDefault="00ED3B38" w:rsidP="00ED3B38">
                  <w:pPr>
                    <w:jc w:val="center"/>
                  </w:pPr>
                  <w:r w:rsidRPr="0027305A">
                    <w:t>Подготовка и выдача заявителю уведомления о</w:t>
                  </w:r>
                  <w:r>
                    <w:t>б</w:t>
                  </w:r>
                  <w:r w:rsidRPr="0027305A">
                    <w:t xml:space="preserve"> </w:t>
                  </w:r>
                  <w:r>
                    <w:t>отказе в согласовании списания основных средств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67" style="position:absolute;left:0;text-align:left;margin-left:-8.25pt;margin-top:10.1pt;width:205.5pt;height:63pt;z-index:251654144">
            <v:textbox style="mso-next-textbox:#_x0000_s1067">
              <w:txbxContent>
                <w:p w:rsidR="00ED3B38" w:rsidRPr="0027305A" w:rsidRDefault="00ED3B38" w:rsidP="00ED3B38">
                  <w:pPr>
                    <w:jc w:val="center"/>
                  </w:pPr>
                  <w:r w:rsidRPr="0027305A">
                    <w:t xml:space="preserve">Подготовка </w:t>
                  </w:r>
                  <w:r>
                    <w:t>распоряжения о согласовании списания основных средств</w:t>
                  </w:r>
                </w:p>
              </w:txbxContent>
            </v:textbox>
          </v:rect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0" type="#_x0000_t32" style="position:absolute;left:0;text-align:left;margin-left:453.2pt;margin-top:4.1pt;width:0;height:29.25pt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78" type="#_x0000_t32" style="position:absolute;left:0;text-align:left;margin-left:76.65pt;margin-top:4.1pt;width:0;height:29.25pt;z-index:251665408" o:connectortype="straight">
            <v:stroke endarrow="block"/>
          </v:shape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9" style="position:absolute;left:0;text-align:left;margin-left:-8.25pt;margin-top:7.2pt;width:504.75pt;height:62.1pt;z-index:251656192">
            <v:textbox style="mso-next-textbox:#_x0000_s1069">
              <w:txbxContent>
                <w:p w:rsidR="00ED3B38" w:rsidRPr="00D03E1B" w:rsidRDefault="00ED3B38" w:rsidP="00ED3B38">
                  <w:pPr>
                    <w:jc w:val="center"/>
                  </w:pPr>
                  <w:r w:rsidRPr="00D03E1B">
                    <w:t xml:space="preserve">Принятие </w:t>
                  </w:r>
                  <w:r>
                    <w:t>Г</w:t>
                  </w:r>
                  <w:r w:rsidRPr="00D03E1B">
                    <w:t xml:space="preserve">лавой </w:t>
                  </w:r>
                  <w:r>
                    <w:t>А</w:t>
                  </w:r>
                  <w:r w:rsidRPr="00D03E1B">
                    <w:t xml:space="preserve">дминистрации по результатам рассмотрения и проверки заявления и приложенных к нему документов решения </w:t>
                  </w:r>
                  <w:r>
                    <w:t>о согласовании списания основных средств</w:t>
                  </w:r>
                  <w:r w:rsidRPr="00C10B00">
                    <w:t xml:space="preserve"> либо мотивированного уведомления об отказе в </w:t>
                  </w:r>
                  <w:r>
                    <w:t>таком согласовании</w:t>
                  </w:r>
                </w:p>
                <w:p w:rsidR="00ED3B38" w:rsidRDefault="00ED3B38" w:rsidP="00ED3B38">
                  <w:r w:rsidRPr="00886577">
                    <w:t>должностным лицом решения о выдаче разрешения на право организации розничного</w:t>
                  </w:r>
                  <w:r>
                    <w:t xml:space="preserve"> рынка, </w:t>
                  </w:r>
                </w:p>
                <w:p w:rsidR="008A0FFC" w:rsidRDefault="008A0FFC" w:rsidP="00ED3B38"/>
              </w:txbxContent>
            </v:textbox>
          </v:rect>
        </w:pict>
      </w:r>
    </w:p>
    <w:p w:rsidR="00ED3B38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A0FFC" w:rsidRPr="00EA1994" w:rsidRDefault="008A0FF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9" type="#_x0000_t32" style="position:absolute;left:0;text-align:left;margin-left:248.25pt;margin-top:1.7pt;width:0;height:29.8pt;z-index:251666432" o:connectortype="straight">
            <v:stroke endarrow="block"/>
          </v:shape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E1F3C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0" style="position:absolute;left:0;text-align:left;margin-left:-8.25pt;margin-top:3.9pt;width:504.75pt;height:43.5pt;z-index:251657216">
            <v:textbox style="mso-next-textbox:#_x0000_s1070">
              <w:txbxContent>
                <w:p w:rsidR="00ED3B38" w:rsidRPr="00C10B00" w:rsidRDefault="00ED3B38" w:rsidP="00ED3B38">
                  <w:pPr>
                    <w:jc w:val="center"/>
                  </w:pPr>
                  <w:r w:rsidRPr="00C10B00">
                    <w:t xml:space="preserve">Выдача заявителю </w:t>
                  </w:r>
                  <w:r>
                    <w:t>распоряжения о согласовании списания основных средств</w:t>
                  </w:r>
                  <w:r w:rsidRPr="00C10B00">
                    <w:t xml:space="preserve"> либо мотивированного уведомления об отказе в </w:t>
                  </w:r>
                  <w:r>
                    <w:t>таком согласовании</w:t>
                  </w:r>
                </w:p>
              </w:txbxContent>
            </v:textbox>
          </v:rect>
        </w:pict>
      </w: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D3B38" w:rsidRPr="00EA1994" w:rsidRDefault="00ED3B38" w:rsidP="00ED3B38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E3AF6" w:rsidRDefault="00BE3AF6" w:rsidP="004375FB">
      <w:pPr>
        <w:pStyle w:val="4"/>
        <w:jc w:val="center"/>
      </w:pPr>
    </w:p>
    <w:sectPr w:rsidR="00BE3AF6" w:rsidSect="009079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91" w:rsidRDefault="00374791" w:rsidP="00647EF5">
      <w:r>
        <w:separator/>
      </w:r>
    </w:p>
  </w:endnote>
  <w:endnote w:type="continuationSeparator" w:id="1">
    <w:p w:rsidR="00374791" w:rsidRDefault="00374791" w:rsidP="0064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91" w:rsidRDefault="00374791" w:rsidP="00647EF5">
      <w:r>
        <w:separator/>
      </w:r>
    </w:p>
  </w:footnote>
  <w:footnote w:type="continuationSeparator" w:id="1">
    <w:p w:rsidR="00374791" w:rsidRDefault="00374791" w:rsidP="00647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9802F4EC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4226206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78D03EF"/>
    <w:multiLevelType w:val="hybridMultilevel"/>
    <w:tmpl w:val="2EC0DD06"/>
    <w:lvl w:ilvl="0" w:tplc="4DF0636A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71D28"/>
    <w:multiLevelType w:val="multilevel"/>
    <w:tmpl w:val="C8423C9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95BA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738059CE"/>
    <w:lvl w:ilvl="0">
      <w:start w:val="7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2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3">
    <w:nsid w:val="71A62CD5"/>
    <w:multiLevelType w:val="multilevel"/>
    <w:tmpl w:val="710092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C021AE5"/>
    <w:multiLevelType w:val="multilevel"/>
    <w:tmpl w:val="9766BA24"/>
    <w:lvl w:ilvl="0">
      <w:start w:val="7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3A36"/>
    <w:rsid w:val="000150EE"/>
    <w:rsid w:val="00044057"/>
    <w:rsid w:val="00054789"/>
    <w:rsid w:val="00062112"/>
    <w:rsid w:val="00083674"/>
    <w:rsid w:val="00107AC5"/>
    <w:rsid w:val="00122C7A"/>
    <w:rsid w:val="00122D6D"/>
    <w:rsid w:val="001E5709"/>
    <w:rsid w:val="0022494E"/>
    <w:rsid w:val="00224B03"/>
    <w:rsid w:val="00246D38"/>
    <w:rsid w:val="002534DE"/>
    <w:rsid w:val="003151BB"/>
    <w:rsid w:val="003564B6"/>
    <w:rsid w:val="00374791"/>
    <w:rsid w:val="00402AF3"/>
    <w:rsid w:val="004203D8"/>
    <w:rsid w:val="004375FB"/>
    <w:rsid w:val="004D0D74"/>
    <w:rsid w:val="004F4793"/>
    <w:rsid w:val="0057452D"/>
    <w:rsid w:val="005872CB"/>
    <w:rsid w:val="006018B5"/>
    <w:rsid w:val="00647EF5"/>
    <w:rsid w:val="00682E1B"/>
    <w:rsid w:val="00690C7E"/>
    <w:rsid w:val="006B3790"/>
    <w:rsid w:val="006C345C"/>
    <w:rsid w:val="006F52CD"/>
    <w:rsid w:val="006F548A"/>
    <w:rsid w:val="00723957"/>
    <w:rsid w:val="00750D37"/>
    <w:rsid w:val="007A2498"/>
    <w:rsid w:val="007A79B8"/>
    <w:rsid w:val="007D5DCC"/>
    <w:rsid w:val="007E0B35"/>
    <w:rsid w:val="007E26AF"/>
    <w:rsid w:val="00815237"/>
    <w:rsid w:val="008350C4"/>
    <w:rsid w:val="00836CB4"/>
    <w:rsid w:val="00852505"/>
    <w:rsid w:val="0086746C"/>
    <w:rsid w:val="008749A5"/>
    <w:rsid w:val="008A0FFC"/>
    <w:rsid w:val="008C1EC2"/>
    <w:rsid w:val="008D52F5"/>
    <w:rsid w:val="008D7192"/>
    <w:rsid w:val="0090795B"/>
    <w:rsid w:val="009256C2"/>
    <w:rsid w:val="00957EFA"/>
    <w:rsid w:val="00966860"/>
    <w:rsid w:val="009768AF"/>
    <w:rsid w:val="009E7B11"/>
    <w:rsid w:val="00A10417"/>
    <w:rsid w:val="00AA2722"/>
    <w:rsid w:val="00AF5C68"/>
    <w:rsid w:val="00B040E6"/>
    <w:rsid w:val="00B1192D"/>
    <w:rsid w:val="00B308FF"/>
    <w:rsid w:val="00B3791C"/>
    <w:rsid w:val="00B57EB0"/>
    <w:rsid w:val="00BC5719"/>
    <w:rsid w:val="00BE3AF6"/>
    <w:rsid w:val="00BE6F3C"/>
    <w:rsid w:val="00C50D4D"/>
    <w:rsid w:val="00D9776E"/>
    <w:rsid w:val="00DD7841"/>
    <w:rsid w:val="00ED3B38"/>
    <w:rsid w:val="00EE1F3C"/>
    <w:rsid w:val="00EF2F2F"/>
    <w:rsid w:val="00F04DC7"/>
    <w:rsid w:val="00F76575"/>
    <w:rsid w:val="00F818F1"/>
    <w:rsid w:val="00F834ED"/>
    <w:rsid w:val="00F94CA5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1" type="connector" idref="#_x0000_s1071"/>
        <o:r id="V:Rule12" type="connector" idref="#_x0000_s1080"/>
        <o:r id="V:Rule13" type="connector" idref="#_x0000_s1073"/>
        <o:r id="V:Rule14" type="connector" idref="#_x0000_s1072"/>
        <o:r id="V:Rule15" type="connector" idref="#_x0000_s1074"/>
        <o:r id="V:Rule16" type="connector" idref="#_x0000_s1075"/>
        <o:r id="V:Rule17" type="connector" idref="#_x0000_s1078"/>
        <o:r id="V:Rule18" type="connector" idref="#_x0000_s1079"/>
        <o:r id="V:Rule19" type="connector" idref="#_x0000_s1077"/>
        <o:r id="V:Rule2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customStyle="1" w:styleId="ConsPlusCell">
    <w:name w:val="ConsPlusCell"/>
    <w:uiPriority w:val="99"/>
    <w:rsid w:val="00ED3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nhideWhenUsed/>
    <w:rsid w:val="0064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47EF5"/>
  </w:style>
  <w:style w:type="paragraph" w:styleId="ac">
    <w:name w:val="footer"/>
    <w:basedOn w:val="a"/>
    <w:link w:val="ad"/>
    <w:uiPriority w:val="99"/>
    <w:semiHidden/>
    <w:unhideWhenUsed/>
    <w:rsid w:val="0064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7EF5"/>
  </w:style>
  <w:style w:type="paragraph" w:styleId="ae">
    <w:name w:val="Balloon Text"/>
    <w:basedOn w:val="a"/>
    <w:link w:val="af"/>
    <w:uiPriority w:val="99"/>
    <w:semiHidden/>
    <w:unhideWhenUsed/>
    <w:rsid w:val="009E7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7B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E5709"/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7D5DC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A2498"/>
    <w:rPr>
      <w:rFonts w:ascii="Arial" w:hAnsi="Arial" w:cs="Arial"/>
    </w:rPr>
  </w:style>
  <w:style w:type="paragraph" w:styleId="af1">
    <w:name w:val="Title"/>
    <w:basedOn w:val="a"/>
    <w:next w:val="a"/>
    <w:link w:val="af2"/>
    <w:qFormat/>
    <w:rsid w:val="00D9776E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9776E"/>
    <w:rPr>
      <w:rFonts w:ascii="Cambria" w:hAnsi="Cambria"/>
      <w:b/>
      <w:bCs/>
      <w:kern w:val="28"/>
      <w:sz w:val="32"/>
      <w:szCs w:val="32"/>
    </w:rPr>
  </w:style>
  <w:style w:type="character" w:customStyle="1" w:styleId="blk">
    <w:name w:val="blk"/>
    <w:basedOn w:val="a0"/>
    <w:rsid w:val="00BC5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D107-04D5-4CEA-AA58-6F04A743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43644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16</cp:revision>
  <cp:lastPrinted>2010-06-30T13:05:00Z</cp:lastPrinted>
  <dcterms:created xsi:type="dcterms:W3CDTF">2020-07-24T10:30:00Z</dcterms:created>
  <dcterms:modified xsi:type="dcterms:W3CDTF">2020-07-24T10:53:00Z</dcterms:modified>
</cp:coreProperties>
</file>