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9" w:rsidRPr="00FA3A47" w:rsidRDefault="00582489" w:rsidP="00582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FA3A47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FA3A4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№ 67-10-</w:t>
      </w:r>
      <w:r w:rsidR="004A0C6A" w:rsidRPr="00FA3A4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62</w:t>
      </w:r>
    </w:p>
    <w:tbl>
      <w:tblPr>
        <w:tblW w:w="14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7479"/>
        <w:gridCol w:w="7371"/>
      </w:tblGrid>
      <w:tr w:rsidR="00582489" w:rsidRPr="005E5720" w:rsidTr="00FA3A47">
        <w:trPr>
          <w:trHeight w:val="2056"/>
        </w:trPr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489" w:rsidRPr="005E5720" w:rsidRDefault="00FA3A47" w:rsidP="00FA3A47">
            <w:pPr>
              <w:spacing w:after="0" w:line="240" w:lineRule="auto"/>
              <w:ind w:left="284"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00525" cy="3953510"/>
                  <wp:effectExtent l="0" t="0" r="0" b="0"/>
                  <wp:docPr id="3" name="Рисунок 43" descr="Кардымово-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3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3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395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5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3149600</wp:posOffset>
                  </wp:positionH>
                  <wp:positionV relativeFrom="margin">
                    <wp:posOffset>3226435</wp:posOffset>
                  </wp:positionV>
                  <wp:extent cx="973455" cy="122555"/>
                  <wp:effectExtent l="0" t="0" r="0" b="0"/>
                  <wp:wrapSquare wrapText="bothSides"/>
                  <wp:docPr id="45" name="Рисунок 43" descr="Кардымово-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3.bmp"/>
                          <pic:cNvPicPr/>
                        </pic:nvPicPr>
                        <pic:blipFill>
                          <a:blip r:embed="rId5" cstate="print"/>
                          <a:srcRect t="95041" r="68329" b="1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489" w:rsidRPr="00FA3A47" w:rsidRDefault="00582489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A3A47">
              <w:rPr>
                <w:rFonts w:ascii="Times New Roman" w:eastAsia="Times New Roman" w:hAnsi="Times New Roman" w:cs="Times New Roman"/>
                <w:b/>
                <w:lang w:eastAsia="ru-RU"/>
              </w:rPr>
              <w:t>. Месторасположение:</w:t>
            </w:r>
          </w:p>
          <w:p w:rsidR="00582489" w:rsidRPr="00FA3A47" w:rsidRDefault="00582489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См</w:t>
            </w:r>
            <w:r w:rsidR="006935C8"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оленская область, п. Кардымово, </w:t>
            </w: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1 км по правую сторону автодорог</w:t>
            </w:r>
            <w:r w:rsidR="00FA3A47" w:rsidRPr="00FA3A47">
              <w:rPr>
                <w:rFonts w:ascii="Times New Roman" w:eastAsia="Times New Roman" w:hAnsi="Times New Roman" w:cs="Times New Roman"/>
                <w:lang w:eastAsia="ru-RU"/>
              </w:rPr>
              <w:t>и областного значения «Смоленск-</w:t>
            </w: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Вязьма-Зубцов» по направлению движения со стороны г. Смоленск, в зоне видимости АЗС «Лукойл</w:t>
            </w:r>
            <w:r w:rsidR="00FA3A47" w:rsidRPr="00FA3A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82489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расстояние до г. Москва</w:t>
            </w:r>
            <w:r w:rsidR="00582489" w:rsidRPr="00FA3A47">
              <w:rPr>
                <w:rFonts w:ascii="Times New Roman" w:eastAsia="Times New Roman" w:hAnsi="Times New Roman" w:cs="Times New Roman"/>
                <w:lang w:eastAsia="ru-RU"/>
              </w:rPr>
              <w:t>: 340 км;</w:t>
            </w:r>
          </w:p>
          <w:p w:rsidR="00582489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расстояние до г. Смоленск</w:t>
            </w:r>
            <w:r w:rsidR="00582489" w:rsidRPr="00FA3A47">
              <w:rPr>
                <w:rFonts w:ascii="Times New Roman" w:eastAsia="Times New Roman" w:hAnsi="Times New Roman" w:cs="Times New Roman"/>
                <w:lang w:eastAsia="ru-RU"/>
              </w:rPr>
              <w:t>: 35 км</w:t>
            </w:r>
            <w:r w:rsidR="00FA3A47" w:rsidRPr="00FA3A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935C8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489" w:rsidRPr="00FA3A47" w:rsidRDefault="00582489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A3A47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участка:</w:t>
            </w:r>
          </w:p>
          <w:p w:rsidR="00582489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площадь:</w:t>
            </w:r>
            <w:r w:rsidR="00582489"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 88 га;</w:t>
            </w:r>
          </w:p>
          <w:p w:rsidR="00582489" w:rsidRPr="00FA3A47" w:rsidRDefault="006935C8" w:rsidP="00FA3A47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категория земель:</w:t>
            </w:r>
            <w:r w:rsidR="00582489"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 земли населенных пунктов;</w:t>
            </w:r>
          </w:p>
          <w:p w:rsidR="00F610F9" w:rsidRPr="00FA3A47" w:rsidRDefault="00F610F9" w:rsidP="00FA3A47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hAnsi="Times New Roman" w:cs="Times New Roman"/>
              </w:rPr>
              <w:t>- приорите</w:t>
            </w:r>
            <w:r w:rsidR="006935C8" w:rsidRPr="00FA3A47">
              <w:rPr>
                <w:rFonts w:ascii="Times New Roman" w:hAnsi="Times New Roman" w:cs="Times New Roman"/>
              </w:rPr>
              <w:t>тное направление использования:</w:t>
            </w:r>
            <w:r w:rsidRPr="00FA3A47">
              <w:rPr>
                <w:rFonts w:ascii="Times New Roman" w:hAnsi="Times New Roman" w:cs="Times New Roman"/>
              </w:rPr>
              <w:t xml:space="preserve"> строительство промышленного предприятия;</w:t>
            </w:r>
          </w:p>
          <w:p w:rsidR="00582489" w:rsidRPr="00FA3A47" w:rsidRDefault="00582489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935C8" w:rsidRPr="00FA3A47">
              <w:rPr>
                <w:rFonts w:ascii="Times New Roman" w:eastAsia="Times New Roman" w:hAnsi="Times New Roman" w:cs="Times New Roman"/>
                <w:lang w:eastAsia="ru-RU"/>
              </w:rPr>
              <w:t>форма собственности:</w:t>
            </w: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не разграничена</w:t>
            </w:r>
            <w:r w:rsidR="00551784" w:rsidRPr="00FA3A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935C8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489" w:rsidRPr="00FA3A47" w:rsidRDefault="00582489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b/>
                <w:lang w:eastAsia="ru-RU"/>
              </w:rPr>
              <w:t>3. Подъездные пути:</w:t>
            </w:r>
          </w:p>
          <w:p w:rsidR="00582489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="00582489" w:rsidRPr="00FA3A47">
              <w:rPr>
                <w:rFonts w:ascii="Times New Roman" w:eastAsia="Times New Roman" w:hAnsi="Times New Roman" w:cs="Times New Roman"/>
                <w:lang w:eastAsia="ru-RU"/>
              </w:rPr>
              <w:t>елезная дорога направлени</w:t>
            </w: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я Москва-Западная Европа </w:t>
            </w:r>
            <w:r w:rsidR="00FA3A47" w:rsidRPr="00FA3A47">
              <w:rPr>
                <w:rFonts w:ascii="Times New Roman" w:eastAsia="Times New Roman" w:hAnsi="Times New Roman" w:cs="Times New Roman"/>
                <w:lang w:eastAsia="ru-RU"/>
              </w:rPr>
              <w:t>на расстоянии 2</w:t>
            </w: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 км;</w:t>
            </w:r>
          </w:p>
          <w:p w:rsidR="00582489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а</w:t>
            </w:r>
            <w:r w:rsidR="00582489"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втодорога «Смоленск-Вязьма-Зубцов» </w:t>
            </w:r>
            <w:r w:rsidR="00FA3A47" w:rsidRPr="00FA3A47">
              <w:rPr>
                <w:rFonts w:ascii="Times New Roman" w:eastAsia="Times New Roman" w:hAnsi="Times New Roman" w:cs="Times New Roman"/>
                <w:lang w:eastAsia="ru-RU"/>
              </w:rPr>
              <w:t>на расстоянии 1</w:t>
            </w:r>
            <w:r w:rsidR="00582489"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 км.</w:t>
            </w:r>
          </w:p>
          <w:p w:rsidR="006935C8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489" w:rsidRPr="00FA3A47" w:rsidRDefault="00582489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b/>
                <w:lang w:eastAsia="ru-RU"/>
              </w:rPr>
              <w:t>4. Инженерные коммуникации:</w:t>
            </w:r>
          </w:p>
          <w:p w:rsidR="00F610F9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газоснабжение</w:t>
            </w:r>
            <w:proofErr w:type="gramStart"/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77E32" w:rsidRPr="00FA3A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B77E32"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асстояние от точки подключения </w:t>
            </w: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300 м (первая точка) и </w:t>
            </w:r>
            <w:r w:rsidR="00F610F9" w:rsidRPr="00FA3A47">
              <w:rPr>
                <w:rFonts w:ascii="Times New Roman" w:eastAsia="Times New Roman" w:hAnsi="Times New Roman" w:cs="Times New Roman"/>
                <w:lang w:eastAsia="ru-RU"/>
              </w:rPr>
              <w:t>700 м (вторая точка)</w:t>
            </w:r>
            <w:r w:rsidR="006547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547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мощность – 100 м3/час</w:t>
            </w:r>
            <w:r w:rsidR="00F610F9" w:rsidRPr="00FA3A4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938E9" w:rsidRDefault="006938E9" w:rsidP="006938E9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электроснабжение: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ближайшим открытым центром питания является           ПС Кардымово 110/35/10. Резерв мощности для технологического присоединения составляет 0,72 МВА. Расстояние от центра питания до границы земельного участка по прямой составляет примерно 2,2 км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610F9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водоснабжение:</w:t>
            </w:r>
            <w:r w:rsidR="00B77E32"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 точка подключения 20</w:t>
            </w:r>
            <w:r w:rsidR="00F610F9" w:rsidRPr="00FA3A47">
              <w:rPr>
                <w:rFonts w:ascii="Times New Roman" w:eastAsia="Times New Roman" w:hAnsi="Times New Roman" w:cs="Times New Roman"/>
                <w:lang w:eastAsia="ru-RU"/>
              </w:rPr>
              <w:t>м,30м,100м от ближайшей границы участка;</w:t>
            </w:r>
          </w:p>
          <w:p w:rsidR="00F610F9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водоотведение:</w:t>
            </w:r>
            <w:r w:rsidR="00F610F9" w:rsidRPr="00FA3A47">
              <w:rPr>
                <w:rFonts w:ascii="Times New Roman" w:eastAsia="Times New Roman" w:hAnsi="Times New Roman" w:cs="Times New Roman"/>
                <w:lang w:eastAsia="ru-RU"/>
              </w:rPr>
              <w:t xml:space="preserve"> расстояние от точки подключения до ближайшей границы земельного участка -  300 м.</w:t>
            </w:r>
          </w:p>
          <w:p w:rsidR="006935C8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489" w:rsidRPr="00FA3A47" w:rsidRDefault="00582489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b/>
                <w:lang w:eastAsia="ru-RU"/>
              </w:rPr>
              <w:t>5. Условия предоставления:</w:t>
            </w:r>
          </w:p>
          <w:p w:rsidR="00582489" w:rsidRPr="00FA3A47" w:rsidRDefault="006935C8" w:rsidP="00FA3A4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аренда</w:t>
            </w:r>
            <w:r w:rsidR="00830E9A">
              <w:rPr>
                <w:rFonts w:ascii="Times New Roman" w:eastAsia="Times New Roman" w:hAnsi="Times New Roman" w:cs="Times New Roman"/>
                <w:lang w:eastAsia="ru-RU"/>
              </w:rPr>
              <w:t>: около 8702,32 тыс</w:t>
            </w:r>
            <w:proofErr w:type="gramStart"/>
            <w:r w:rsidR="00830E9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830E9A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82489" w:rsidRPr="00FA3A47" w:rsidRDefault="00FA3A47" w:rsidP="00830E9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47">
              <w:rPr>
                <w:rFonts w:ascii="Times New Roman" w:eastAsia="Times New Roman" w:hAnsi="Times New Roman" w:cs="Times New Roman"/>
                <w:lang w:eastAsia="ru-RU"/>
              </w:rPr>
              <w:t>- покупка</w:t>
            </w:r>
            <w:r w:rsidR="00830E9A">
              <w:rPr>
                <w:rFonts w:ascii="Times New Roman" w:eastAsia="Times New Roman" w:hAnsi="Times New Roman" w:cs="Times New Roman"/>
                <w:lang w:eastAsia="ru-RU"/>
              </w:rPr>
              <w:t>: около 255200 тыс.руб.</w:t>
            </w:r>
          </w:p>
        </w:tc>
      </w:tr>
    </w:tbl>
    <w:p w:rsidR="00480A08" w:rsidRDefault="00480A08"/>
    <w:sectPr w:rsidR="00480A08" w:rsidSect="005824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89"/>
    <w:rsid w:val="00082280"/>
    <w:rsid w:val="000B4071"/>
    <w:rsid w:val="00147415"/>
    <w:rsid w:val="00171007"/>
    <w:rsid w:val="001A4F79"/>
    <w:rsid w:val="00364B01"/>
    <w:rsid w:val="004029AB"/>
    <w:rsid w:val="00437D5B"/>
    <w:rsid w:val="00480A08"/>
    <w:rsid w:val="004A0C6A"/>
    <w:rsid w:val="004A25EA"/>
    <w:rsid w:val="00551784"/>
    <w:rsid w:val="00582489"/>
    <w:rsid w:val="006547DC"/>
    <w:rsid w:val="006935C8"/>
    <w:rsid w:val="006938E9"/>
    <w:rsid w:val="006E06BF"/>
    <w:rsid w:val="006E0D87"/>
    <w:rsid w:val="007214C5"/>
    <w:rsid w:val="007E3890"/>
    <w:rsid w:val="00830E9A"/>
    <w:rsid w:val="00A81B22"/>
    <w:rsid w:val="00B77E32"/>
    <w:rsid w:val="00B94DBA"/>
    <w:rsid w:val="00BE5FCF"/>
    <w:rsid w:val="00C42FFE"/>
    <w:rsid w:val="00C90C73"/>
    <w:rsid w:val="00D65324"/>
    <w:rsid w:val="00F610F9"/>
    <w:rsid w:val="00FA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econ1</cp:lastModifiedBy>
  <cp:revision>27</cp:revision>
  <dcterms:created xsi:type="dcterms:W3CDTF">2015-04-10T13:28:00Z</dcterms:created>
  <dcterms:modified xsi:type="dcterms:W3CDTF">2020-01-16T08:35:00Z</dcterms:modified>
</cp:coreProperties>
</file>