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F4" w:rsidRDefault="002943BF" w:rsidP="00F97BF4">
      <w:pPr>
        <w:pStyle w:val="4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19455" cy="842645"/>
            <wp:effectExtent l="19050" t="0" r="4445" b="0"/>
            <wp:wrapSquare wrapText="left"/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6F36" w:rsidRDefault="00FB6F36" w:rsidP="00F97BF4">
      <w:pPr>
        <w:pStyle w:val="4"/>
        <w:jc w:val="center"/>
        <w:rPr>
          <w:rFonts w:ascii="Times New Roman" w:hAnsi="Times New Roman" w:cs="Times New Roman"/>
        </w:rPr>
      </w:pPr>
    </w:p>
    <w:p w:rsidR="00F97BF4" w:rsidRPr="00E617D5" w:rsidRDefault="00F97BF4" w:rsidP="00F97BF4">
      <w:pPr>
        <w:pStyle w:val="4"/>
        <w:jc w:val="center"/>
        <w:rPr>
          <w:rFonts w:ascii="Times New Roman" w:hAnsi="Times New Roman" w:cs="Times New Roman"/>
        </w:rPr>
      </w:pPr>
      <w:r w:rsidRPr="00E617D5">
        <w:rPr>
          <w:rFonts w:ascii="Times New Roman" w:hAnsi="Times New Roman" w:cs="Times New Roman"/>
        </w:rPr>
        <w:t>АДМИНИСТРАЦИЯ МУНИЦИПАЛЬНОГО ОБРАЗОВАНИЯ</w:t>
      </w:r>
    </w:p>
    <w:p w:rsidR="00F97BF4" w:rsidRPr="00E617D5" w:rsidRDefault="00F97BF4" w:rsidP="00F97BF4">
      <w:pPr>
        <w:jc w:val="center"/>
        <w:rPr>
          <w:b/>
          <w:bCs/>
          <w:sz w:val="28"/>
          <w:szCs w:val="28"/>
        </w:rPr>
      </w:pPr>
      <w:r w:rsidRPr="00E617D5">
        <w:rPr>
          <w:b/>
          <w:bCs/>
          <w:sz w:val="28"/>
          <w:szCs w:val="28"/>
        </w:rPr>
        <w:t>«КАРДЫМОВСКИЙ РАЙОН» СМОЛЕНСКОЙ ОБЛАСТИ</w:t>
      </w:r>
    </w:p>
    <w:p w:rsidR="00F97BF4" w:rsidRDefault="00F97BF4" w:rsidP="00F97BF4">
      <w:pPr>
        <w:jc w:val="center"/>
        <w:rPr>
          <w:b/>
          <w:bCs/>
          <w:sz w:val="28"/>
          <w:szCs w:val="28"/>
        </w:rPr>
      </w:pPr>
    </w:p>
    <w:p w:rsidR="00F97BF4" w:rsidRDefault="00F97BF4" w:rsidP="00F97BF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97BF4" w:rsidRDefault="00F97BF4" w:rsidP="00F97BF4">
      <w:pPr>
        <w:jc w:val="center"/>
        <w:rPr>
          <w:sz w:val="28"/>
          <w:szCs w:val="28"/>
        </w:rPr>
      </w:pPr>
    </w:p>
    <w:p w:rsidR="00F97BF4" w:rsidRDefault="00507338" w:rsidP="00F97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193C30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</w:t>
      </w:r>
      <w:r w:rsidR="00193C30">
        <w:rPr>
          <w:b/>
          <w:sz w:val="28"/>
          <w:szCs w:val="28"/>
        </w:rPr>
        <w:t>02</w:t>
      </w:r>
      <w:r w:rsidR="00FB6F36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 xml:space="preserve">6      </w:t>
      </w:r>
      <w:r w:rsidR="00F97BF4">
        <w:rPr>
          <w:b/>
          <w:sz w:val="28"/>
          <w:szCs w:val="28"/>
        </w:rPr>
        <w:t xml:space="preserve"> №  </w:t>
      </w:r>
      <w:r w:rsidR="00193C30">
        <w:rPr>
          <w:b/>
          <w:sz w:val="28"/>
          <w:szCs w:val="28"/>
        </w:rPr>
        <w:t>00045</w:t>
      </w:r>
    </w:p>
    <w:p w:rsidR="00FB6F36" w:rsidRDefault="00F97BF4" w:rsidP="00F97BF4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644"/>
      </w:tblGrid>
      <w:tr w:rsidR="00F97BF4" w:rsidTr="0021451D">
        <w:trPr>
          <w:trHeight w:val="2250"/>
        </w:trPr>
        <w:tc>
          <w:tcPr>
            <w:tcW w:w="4644" w:type="dxa"/>
          </w:tcPr>
          <w:p w:rsidR="00F97BF4" w:rsidRDefault="00F97BF4" w:rsidP="00507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муниципальную программу «</w:t>
            </w:r>
            <w:r w:rsidRPr="007C22D6">
              <w:rPr>
                <w:bCs/>
                <w:sz w:val="28"/>
                <w:szCs w:val="28"/>
              </w:rPr>
              <w:t xml:space="preserve">Развитие мер социальной поддержки отдельных категорий </w:t>
            </w:r>
            <w:r>
              <w:rPr>
                <w:bCs/>
                <w:sz w:val="28"/>
                <w:szCs w:val="28"/>
              </w:rPr>
              <w:t xml:space="preserve">граждан, проживающих на </w:t>
            </w:r>
            <w:r w:rsidRPr="007C22D6">
              <w:rPr>
                <w:bCs/>
                <w:sz w:val="28"/>
                <w:szCs w:val="28"/>
              </w:rPr>
              <w:t xml:space="preserve">территории </w:t>
            </w:r>
            <w:r w:rsidRPr="007C22D6">
              <w:rPr>
                <w:sz w:val="28"/>
                <w:szCs w:val="28"/>
              </w:rPr>
              <w:t xml:space="preserve">муниципального образования «Кардымовский район» </w:t>
            </w:r>
            <w:r w:rsidRPr="007C22D6">
              <w:rPr>
                <w:bCs/>
                <w:sz w:val="28"/>
                <w:szCs w:val="28"/>
              </w:rPr>
              <w:t>Смоленской области</w:t>
            </w:r>
            <w:r w:rsidRPr="007C22D6">
              <w:rPr>
                <w:sz w:val="28"/>
                <w:szCs w:val="28"/>
              </w:rPr>
              <w:t>»</w:t>
            </w:r>
            <w:r w:rsidR="00507338">
              <w:rPr>
                <w:sz w:val="28"/>
                <w:szCs w:val="28"/>
              </w:rPr>
              <w:t xml:space="preserve"> на 2014-2020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</w:tbl>
    <w:p w:rsidR="00FB6F36" w:rsidRDefault="00F97BF4" w:rsidP="00F97BF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2725A" w:rsidRDefault="00F97BF4" w:rsidP="00F2725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97BF4" w:rsidRPr="00721338" w:rsidRDefault="00F97BF4" w:rsidP="00F2725A">
      <w:pPr>
        <w:ind w:firstLine="708"/>
        <w:jc w:val="both"/>
        <w:rPr>
          <w:sz w:val="28"/>
          <w:szCs w:val="28"/>
        </w:rPr>
      </w:pPr>
      <w:r w:rsidRPr="00721338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97BF4" w:rsidRDefault="00F97BF4" w:rsidP="00F97BF4">
      <w:pPr>
        <w:rPr>
          <w:sz w:val="28"/>
          <w:szCs w:val="28"/>
        </w:rPr>
      </w:pPr>
    </w:p>
    <w:p w:rsidR="00F97BF4" w:rsidRDefault="00F97BF4" w:rsidP="00F97BF4">
      <w:pPr>
        <w:ind w:firstLine="708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F97BF4" w:rsidRDefault="00F97BF4" w:rsidP="00F97BF4">
      <w:pPr>
        <w:rPr>
          <w:sz w:val="28"/>
          <w:szCs w:val="28"/>
        </w:rPr>
      </w:pPr>
    </w:p>
    <w:p w:rsidR="00F97BF4" w:rsidRDefault="00F97BF4" w:rsidP="00F97BF4">
      <w:pPr>
        <w:widowControl w:val="0"/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6F36">
        <w:rPr>
          <w:color w:val="000000"/>
          <w:sz w:val="28"/>
          <w:szCs w:val="28"/>
        </w:rPr>
        <w:t xml:space="preserve">Внести изменения в </w:t>
      </w:r>
      <w:r w:rsidR="00FB6F36" w:rsidRPr="00285F76">
        <w:rPr>
          <w:bCs/>
          <w:sz w:val="28"/>
          <w:szCs w:val="28"/>
        </w:rPr>
        <w:t>муниципальн</w:t>
      </w:r>
      <w:r w:rsidR="00FB6F36">
        <w:rPr>
          <w:bCs/>
          <w:sz w:val="28"/>
          <w:szCs w:val="28"/>
        </w:rPr>
        <w:t>ую</w:t>
      </w:r>
      <w:r w:rsidR="00FB6F36" w:rsidRPr="00285F76">
        <w:rPr>
          <w:bCs/>
          <w:sz w:val="28"/>
          <w:szCs w:val="28"/>
        </w:rPr>
        <w:t xml:space="preserve"> программ</w:t>
      </w:r>
      <w:r w:rsidR="00FB6F36">
        <w:rPr>
          <w:bCs/>
          <w:sz w:val="28"/>
          <w:szCs w:val="28"/>
        </w:rPr>
        <w:t>у</w:t>
      </w:r>
      <w:r w:rsidR="00FB6F36" w:rsidRPr="00285F76">
        <w:rPr>
          <w:bCs/>
          <w:sz w:val="28"/>
          <w:szCs w:val="28"/>
        </w:rPr>
        <w:t xml:space="preserve"> </w:t>
      </w:r>
      <w:r w:rsidRPr="007C22D6">
        <w:rPr>
          <w:sz w:val="28"/>
          <w:szCs w:val="28"/>
        </w:rPr>
        <w:t>«</w:t>
      </w:r>
      <w:r w:rsidRPr="007C22D6">
        <w:rPr>
          <w:bCs/>
          <w:sz w:val="28"/>
          <w:szCs w:val="28"/>
        </w:rPr>
        <w:t xml:space="preserve">Развитие мер социальной поддержки отдельных категорий граждан, проживающих на территории </w:t>
      </w:r>
      <w:r w:rsidRPr="007C22D6">
        <w:rPr>
          <w:sz w:val="28"/>
          <w:szCs w:val="28"/>
        </w:rPr>
        <w:t xml:space="preserve">муниципального образования «Кардымовский район» </w:t>
      </w:r>
      <w:r w:rsidRPr="007C22D6">
        <w:rPr>
          <w:bCs/>
          <w:sz w:val="28"/>
          <w:szCs w:val="28"/>
        </w:rPr>
        <w:t>Смоленской области</w:t>
      </w:r>
      <w:r w:rsidRPr="007C22D6">
        <w:rPr>
          <w:sz w:val="28"/>
          <w:szCs w:val="28"/>
        </w:rPr>
        <w:t>»</w:t>
      </w:r>
      <w:r w:rsidR="00507338">
        <w:rPr>
          <w:sz w:val="28"/>
          <w:szCs w:val="28"/>
        </w:rPr>
        <w:t xml:space="preserve"> на 2014-2020</w:t>
      </w:r>
      <w:r>
        <w:rPr>
          <w:sz w:val="28"/>
          <w:szCs w:val="28"/>
        </w:rPr>
        <w:t xml:space="preserve"> годы</w:t>
      </w:r>
      <w:r w:rsidRPr="007C22D6">
        <w:rPr>
          <w:sz w:val="28"/>
          <w:szCs w:val="28"/>
        </w:rPr>
        <w:t xml:space="preserve"> (далее также – </w:t>
      </w:r>
      <w:r>
        <w:rPr>
          <w:sz w:val="28"/>
          <w:szCs w:val="28"/>
        </w:rPr>
        <w:t>м</w:t>
      </w:r>
      <w:r w:rsidRPr="007C22D6">
        <w:rPr>
          <w:sz w:val="28"/>
          <w:szCs w:val="28"/>
        </w:rPr>
        <w:t>униципальная программа)</w:t>
      </w:r>
      <w:r w:rsidR="00344C2E">
        <w:rPr>
          <w:sz w:val="28"/>
          <w:szCs w:val="28"/>
        </w:rPr>
        <w:t xml:space="preserve">, </w:t>
      </w:r>
      <w:r w:rsidR="00FB6F36">
        <w:rPr>
          <w:sz w:val="28"/>
          <w:szCs w:val="28"/>
        </w:rPr>
        <w:t>утвержденную постановлением от 31.12.2014 № 0857, изложив ее в новой редакции согласно приложению</w:t>
      </w:r>
      <w:r w:rsidRPr="007C22D6">
        <w:rPr>
          <w:sz w:val="28"/>
          <w:szCs w:val="28"/>
        </w:rPr>
        <w:t>.</w:t>
      </w:r>
    </w:p>
    <w:p w:rsidR="00F97BF4" w:rsidRDefault="00F97BF4" w:rsidP="00F97B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</w:rPr>
        <w:t xml:space="preserve"> </w:t>
      </w:r>
      <w:r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</w:t>
      </w:r>
      <w:r w:rsidR="00507338">
        <w:rPr>
          <w:sz w:val="28"/>
          <w:szCs w:val="28"/>
        </w:rPr>
        <w:t>моленской области И.А. Дмитриеву</w:t>
      </w:r>
      <w:r>
        <w:rPr>
          <w:sz w:val="28"/>
          <w:szCs w:val="28"/>
        </w:rPr>
        <w:t>.</w:t>
      </w:r>
    </w:p>
    <w:p w:rsidR="00F97BF4" w:rsidRDefault="00507338" w:rsidP="00F97B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7BF4">
        <w:rPr>
          <w:sz w:val="28"/>
          <w:szCs w:val="28"/>
        </w:rPr>
        <w:t xml:space="preserve">. </w:t>
      </w:r>
      <w:r w:rsidR="00FB6F36">
        <w:rPr>
          <w:sz w:val="28"/>
          <w:szCs w:val="28"/>
        </w:rPr>
        <w:t>Настоящее по</w:t>
      </w:r>
      <w:r>
        <w:rPr>
          <w:sz w:val="28"/>
          <w:szCs w:val="28"/>
        </w:rPr>
        <w:t xml:space="preserve">становление вступает в </w:t>
      </w:r>
      <w:r w:rsidR="00FB6F36">
        <w:rPr>
          <w:sz w:val="28"/>
          <w:szCs w:val="28"/>
        </w:rPr>
        <w:t>силу со дня его подписания</w:t>
      </w:r>
      <w:r>
        <w:rPr>
          <w:sz w:val="28"/>
          <w:szCs w:val="28"/>
        </w:rPr>
        <w:t xml:space="preserve"> и  применяе</w:t>
      </w:r>
      <w:r w:rsidR="00FB6F36">
        <w:rPr>
          <w:sz w:val="28"/>
          <w:szCs w:val="28"/>
        </w:rPr>
        <w:t>тся  к правоотношениям, возникшим  с 1 января 201</w:t>
      </w:r>
      <w:r w:rsidR="00F2725A">
        <w:rPr>
          <w:sz w:val="28"/>
          <w:szCs w:val="28"/>
        </w:rPr>
        <w:t>6</w:t>
      </w:r>
      <w:r w:rsidR="00FB6F36">
        <w:rPr>
          <w:sz w:val="28"/>
          <w:szCs w:val="28"/>
        </w:rPr>
        <w:t xml:space="preserve"> года.</w:t>
      </w:r>
    </w:p>
    <w:p w:rsidR="003659A6" w:rsidRDefault="003659A6" w:rsidP="00F97BF4">
      <w:pPr>
        <w:rPr>
          <w:sz w:val="28"/>
        </w:rPr>
      </w:pPr>
    </w:p>
    <w:p w:rsidR="00F97BF4" w:rsidRDefault="00F97BF4" w:rsidP="00F97BF4">
      <w:pPr>
        <w:rPr>
          <w:sz w:val="28"/>
        </w:rPr>
      </w:pPr>
    </w:p>
    <w:tbl>
      <w:tblPr>
        <w:tblW w:w="0" w:type="auto"/>
        <w:tblLook w:val="01E0"/>
      </w:tblPr>
      <w:tblGrid>
        <w:gridCol w:w="4361"/>
        <w:gridCol w:w="1701"/>
        <w:gridCol w:w="4254"/>
      </w:tblGrid>
      <w:tr w:rsidR="00F97BF4" w:rsidRPr="007F01F1" w:rsidTr="00F2725A">
        <w:trPr>
          <w:trHeight w:val="912"/>
        </w:trPr>
        <w:tc>
          <w:tcPr>
            <w:tcW w:w="4361" w:type="dxa"/>
          </w:tcPr>
          <w:p w:rsidR="00F2725A" w:rsidRDefault="00507338" w:rsidP="00F2725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Главы</w:t>
            </w:r>
            <w:r w:rsidR="00F97BF4" w:rsidRPr="007F01F1">
              <w:rPr>
                <w:sz w:val="28"/>
                <w:szCs w:val="28"/>
              </w:rPr>
              <w:t xml:space="preserve"> муниципального образования «Кардымовский </w:t>
            </w:r>
            <w:r w:rsidR="00F97BF4" w:rsidRPr="007F01F1">
              <w:rPr>
                <w:sz w:val="28"/>
                <w:szCs w:val="28"/>
              </w:rPr>
              <w:lastRenderedPageBreak/>
              <w:t>район»</w:t>
            </w:r>
            <w:r w:rsidR="00F97BF4">
              <w:rPr>
                <w:sz w:val="28"/>
                <w:szCs w:val="28"/>
              </w:rPr>
              <w:t xml:space="preserve"> </w:t>
            </w:r>
            <w:r w:rsidR="00F97BF4" w:rsidRPr="007F01F1">
              <w:rPr>
                <w:sz w:val="28"/>
                <w:szCs w:val="28"/>
              </w:rPr>
              <w:t>Смоленской области</w:t>
            </w:r>
          </w:p>
          <w:p w:rsidR="00F2725A" w:rsidRPr="007F01F1" w:rsidRDefault="00F2725A" w:rsidP="00F2725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F97BF4" w:rsidRPr="007F01F1" w:rsidRDefault="00507338" w:rsidP="0021451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Е.В. Беляев</w:t>
            </w:r>
          </w:p>
          <w:p w:rsidR="00F97BF4" w:rsidRPr="007F01F1" w:rsidRDefault="00F97BF4" w:rsidP="0021451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F97BF4" w:rsidRPr="00545B54" w:rsidTr="00F2725A">
        <w:tblPrEx>
          <w:tblBorders>
            <w:insideH w:val="single" w:sz="4" w:space="0" w:color="auto"/>
          </w:tblBorders>
          <w:tblLook w:val="04A0"/>
        </w:tblPrEx>
        <w:tc>
          <w:tcPr>
            <w:tcW w:w="6062" w:type="dxa"/>
            <w:gridSpan w:val="2"/>
            <w:tcBorders>
              <w:top w:val="nil"/>
              <w:bottom w:val="nil"/>
            </w:tcBorders>
          </w:tcPr>
          <w:p w:rsidR="00F97BF4" w:rsidRDefault="00F97BF4" w:rsidP="0021451D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F4" w:rsidRPr="00545B54" w:rsidRDefault="00F97BF4" w:rsidP="0021451D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F97BF4" w:rsidRPr="00545B54" w:rsidRDefault="00F97BF4" w:rsidP="0021451D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5B54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  <w:p w:rsidR="00F97BF4" w:rsidRPr="00545B54" w:rsidRDefault="00F97BF4" w:rsidP="0021451D">
            <w:pPr>
              <w:pStyle w:val="ConsPlusTitle"/>
              <w:widowControl/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5B5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муниципального образования «Кардымовский район» Смоленской области</w:t>
            </w:r>
            <w:r w:rsidR="003659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31</w:t>
            </w:r>
            <w:r w:rsidRPr="00545B5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507338">
              <w:rPr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2013    № 0857</w:t>
            </w:r>
          </w:p>
        </w:tc>
      </w:tr>
    </w:tbl>
    <w:p w:rsidR="00432FE3" w:rsidRDefault="00432FE3" w:rsidP="00B7412C">
      <w:pPr>
        <w:tabs>
          <w:tab w:val="left" w:pos="4080"/>
          <w:tab w:val="left" w:pos="473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2FE3" w:rsidRDefault="00432FE3" w:rsidP="00B7412C">
      <w:pPr>
        <w:tabs>
          <w:tab w:val="left" w:pos="4080"/>
          <w:tab w:val="left" w:pos="473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27F5" w:rsidRDefault="000527F5" w:rsidP="005108E4">
      <w:pPr>
        <w:widowControl w:val="0"/>
        <w:autoSpaceDE w:val="0"/>
        <w:autoSpaceDN w:val="0"/>
        <w:adjustRightInd w:val="0"/>
        <w:ind w:firstLine="540"/>
        <w:jc w:val="both"/>
      </w:pPr>
    </w:p>
    <w:p w:rsidR="00F97BF4" w:rsidRDefault="00F97BF4" w:rsidP="005108E4">
      <w:pPr>
        <w:widowControl w:val="0"/>
        <w:autoSpaceDE w:val="0"/>
        <w:autoSpaceDN w:val="0"/>
        <w:adjustRightInd w:val="0"/>
        <w:ind w:firstLine="540"/>
        <w:jc w:val="both"/>
      </w:pPr>
    </w:p>
    <w:p w:rsidR="00F97BF4" w:rsidRDefault="00F97BF4" w:rsidP="005108E4">
      <w:pPr>
        <w:widowControl w:val="0"/>
        <w:autoSpaceDE w:val="0"/>
        <w:autoSpaceDN w:val="0"/>
        <w:adjustRightInd w:val="0"/>
        <w:ind w:firstLine="540"/>
        <w:jc w:val="both"/>
      </w:pPr>
    </w:p>
    <w:p w:rsidR="00F97BF4" w:rsidRDefault="00F97BF4" w:rsidP="005108E4">
      <w:pPr>
        <w:widowControl w:val="0"/>
        <w:autoSpaceDE w:val="0"/>
        <w:autoSpaceDN w:val="0"/>
        <w:adjustRightInd w:val="0"/>
        <w:ind w:firstLine="540"/>
        <w:jc w:val="both"/>
      </w:pPr>
    </w:p>
    <w:p w:rsidR="00F97BF4" w:rsidRDefault="00F97BF4" w:rsidP="005108E4">
      <w:pPr>
        <w:widowControl w:val="0"/>
        <w:autoSpaceDE w:val="0"/>
        <w:autoSpaceDN w:val="0"/>
        <w:adjustRightInd w:val="0"/>
        <w:ind w:firstLine="540"/>
        <w:jc w:val="both"/>
      </w:pPr>
    </w:p>
    <w:p w:rsidR="00F97BF4" w:rsidRDefault="00F97BF4" w:rsidP="005108E4">
      <w:pPr>
        <w:widowControl w:val="0"/>
        <w:autoSpaceDE w:val="0"/>
        <w:autoSpaceDN w:val="0"/>
        <w:adjustRightInd w:val="0"/>
        <w:ind w:firstLine="540"/>
        <w:jc w:val="both"/>
      </w:pPr>
    </w:p>
    <w:p w:rsidR="00F97BF4" w:rsidRDefault="00F97BF4" w:rsidP="005108E4">
      <w:pPr>
        <w:widowControl w:val="0"/>
        <w:autoSpaceDE w:val="0"/>
        <w:autoSpaceDN w:val="0"/>
        <w:adjustRightInd w:val="0"/>
        <w:ind w:firstLine="540"/>
        <w:jc w:val="both"/>
      </w:pPr>
    </w:p>
    <w:p w:rsidR="00F97BF4" w:rsidRDefault="00F97BF4" w:rsidP="005108E4">
      <w:pPr>
        <w:widowControl w:val="0"/>
        <w:autoSpaceDE w:val="0"/>
        <w:autoSpaceDN w:val="0"/>
        <w:adjustRightInd w:val="0"/>
        <w:ind w:firstLine="540"/>
        <w:jc w:val="both"/>
      </w:pPr>
    </w:p>
    <w:p w:rsidR="00F97BF4" w:rsidRDefault="00F97BF4" w:rsidP="005108E4">
      <w:pPr>
        <w:widowControl w:val="0"/>
        <w:autoSpaceDE w:val="0"/>
        <w:autoSpaceDN w:val="0"/>
        <w:adjustRightInd w:val="0"/>
        <w:ind w:firstLine="540"/>
        <w:jc w:val="both"/>
      </w:pPr>
    </w:p>
    <w:p w:rsidR="00F97BF4" w:rsidRDefault="00F97BF4" w:rsidP="005108E4">
      <w:pPr>
        <w:widowControl w:val="0"/>
        <w:autoSpaceDE w:val="0"/>
        <w:autoSpaceDN w:val="0"/>
        <w:adjustRightInd w:val="0"/>
        <w:ind w:firstLine="540"/>
        <w:jc w:val="both"/>
      </w:pPr>
    </w:p>
    <w:p w:rsidR="00F97BF4" w:rsidRDefault="00F97BF4" w:rsidP="005108E4">
      <w:pPr>
        <w:widowControl w:val="0"/>
        <w:autoSpaceDE w:val="0"/>
        <w:autoSpaceDN w:val="0"/>
        <w:adjustRightInd w:val="0"/>
        <w:ind w:firstLine="540"/>
        <w:jc w:val="both"/>
      </w:pPr>
    </w:p>
    <w:p w:rsidR="00F97BF4" w:rsidRDefault="00F97BF4" w:rsidP="005108E4">
      <w:pPr>
        <w:widowControl w:val="0"/>
        <w:autoSpaceDE w:val="0"/>
        <w:autoSpaceDN w:val="0"/>
        <w:adjustRightInd w:val="0"/>
        <w:ind w:firstLine="540"/>
        <w:jc w:val="both"/>
      </w:pPr>
    </w:p>
    <w:p w:rsidR="00F97BF4" w:rsidRDefault="00F97BF4" w:rsidP="005108E4">
      <w:pPr>
        <w:widowControl w:val="0"/>
        <w:autoSpaceDE w:val="0"/>
        <w:autoSpaceDN w:val="0"/>
        <w:adjustRightInd w:val="0"/>
        <w:ind w:firstLine="540"/>
        <w:jc w:val="both"/>
      </w:pPr>
    </w:p>
    <w:p w:rsidR="00432FE3" w:rsidRDefault="00432FE3" w:rsidP="00432F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2"/>
      <w:bookmarkEnd w:id="0"/>
      <w:r>
        <w:rPr>
          <w:b/>
          <w:sz w:val="28"/>
          <w:szCs w:val="28"/>
        </w:rPr>
        <w:t>Муниципаль</w:t>
      </w:r>
      <w:r w:rsidR="000527F5" w:rsidRPr="00D56034">
        <w:rPr>
          <w:b/>
          <w:sz w:val="28"/>
          <w:szCs w:val="28"/>
        </w:rPr>
        <w:t xml:space="preserve">ная программа </w:t>
      </w:r>
      <w:r w:rsidR="000527F5" w:rsidRPr="00D56034">
        <w:rPr>
          <w:b/>
          <w:bCs/>
          <w:sz w:val="28"/>
          <w:szCs w:val="28"/>
        </w:rPr>
        <w:t>«</w:t>
      </w:r>
      <w:r w:rsidR="007C22D6">
        <w:rPr>
          <w:b/>
          <w:bCs/>
          <w:sz w:val="28"/>
          <w:szCs w:val="28"/>
        </w:rPr>
        <w:t>Развитие мер социальной поддержки</w:t>
      </w:r>
      <w:r w:rsidR="007C22D6" w:rsidRPr="00432FE3">
        <w:rPr>
          <w:b/>
          <w:bCs/>
          <w:sz w:val="28"/>
          <w:szCs w:val="28"/>
        </w:rPr>
        <w:t xml:space="preserve"> </w:t>
      </w:r>
      <w:r w:rsidR="007C22D6">
        <w:rPr>
          <w:b/>
          <w:bCs/>
          <w:sz w:val="28"/>
          <w:szCs w:val="28"/>
        </w:rPr>
        <w:t xml:space="preserve">отдельных категорий </w:t>
      </w:r>
      <w:r w:rsidR="007C22D6" w:rsidRPr="00432FE3">
        <w:rPr>
          <w:b/>
          <w:bCs/>
          <w:sz w:val="28"/>
          <w:szCs w:val="28"/>
        </w:rPr>
        <w:t xml:space="preserve">граждан, проживающих на территории </w:t>
      </w:r>
      <w:r w:rsidR="007C22D6">
        <w:rPr>
          <w:b/>
          <w:sz w:val="28"/>
          <w:szCs w:val="28"/>
        </w:rPr>
        <w:t xml:space="preserve">муниципального образования «Кардымовский район» </w:t>
      </w:r>
      <w:r w:rsidR="007C22D6" w:rsidRPr="00432FE3">
        <w:rPr>
          <w:b/>
          <w:bCs/>
          <w:sz w:val="28"/>
          <w:szCs w:val="28"/>
        </w:rPr>
        <w:t>Смоленской области</w:t>
      </w:r>
      <w:r w:rsidR="000527F5" w:rsidRPr="00D56034">
        <w:rPr>
          <w:b/>
          <w:bCs/>
          <w:sz w:val="28"/>
          <w:szCs w:val="28"/>
        </w:rPr>
        <w:t>»</w:t>
      </w:r>
      <w:r w:rsidR="00F97BF4">
        <w:rPr>
          <w:b/>
          <w:bCs/>
          <w:sz w:val="28"/>
          <w:szCs w:val="28"/>
        </w:rPr>
        <w:t xml:space="preserve"> на 2014-2020</w:t>
      </w:r>
      <w:r>
        <w:rPr>
          <w:b/>
          <w:bCs/>
          <w:sz w:val="28"/>
          <w:szCs w:val="28"/>
        </w:rPr>
        <w:t xml:space="preserve"> годы</w:t>
      </w:r>
    </w:p>
    <w:p w:rsidR="00432FE3" w:rsidRDefault="00432FE3" w:rsidP="00432F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2FE3" w:rsidRDefault="00432FE3" w:rsidP="00432F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2FE3" w:rsidRDefault="00432FE3" w:rsidP="00432F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2FE3" w:rsidRDefault="00432FE3" w:rsidP="00432F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2FE3" w:rsidRDefault="00432FE3" w:rsidP="00432F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2FE3" w:rsidRDefault="00432FE3" w:rsidP="00432F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2FE3" w:rsidRDefault="00432FE3" w:rsidP="00432F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2FE3" w:rsidRDefault="00432FE3" w:rsidP="00432F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2FE3" w:rsidRDefault="00432FE3" w:rsidP="00432F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2FE3" w:rsidRDefault="00432FE3" w:rsidP="00432F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2FE3" w:rsidRDefault="00432FE3" w:rsidP="00432F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2FE3" w:rsidRDefault="00432FE3" w:rsidP="00432F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2FE3" w:rsidRDefault="00432FE3" w:rsidP="00432F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2FE3" w:rsidRDefault="00432FE3" w:rsidP="00432F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2FE3" w:rsidRDefault="00432FE3" w:rsidP="00432F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2FE3" w:rsidRDefault="00432FE3" w:rsidP="00432F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2FE3" w:rsidRDefault="00432FE3" w:rsidP="00432F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2FE3" w:rsidRDefault="00432FE3" w:rsidP="00432F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2FE3" w:rsidRPr="00432FE3" w:rsidRDefault="00432FE3" w:rsidP="00432FE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32FE3">
        <w:rPr>
          <w:bCs/>
          <w:sz w:val="28"/>
          <w:szCs w:val="28"/>
        </w:rPr>
        <w:t>п. Кардымово</w:t>
      </w:r>
    </w:p>
    <w:p w:rsidR="000527F5" w:rsidRDefault="00432FE3" w:rsidP="00432FE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32FE3">
        <w:rPr>
          <w:bCs/>
          <w:sz w:val="28"/>
          <w:szCs w:val="28"/>
        </w:rPr>
        <w:t>2013 год</w:t>
      </w:r>
      <w:r w:rsidR="000527F5" w:rsidRPr="00432FE3">
        <w:rPr>
          <w:bCs/>
          <w:sz w:val="28"/>
          <w:szCs w:val="28"/>
        </w:rPr>
        <w:t xml:space="preserve"> </w:t>
      </w:r>
    </w:p>
    <w:p w:rsidR="00F2725A" w:rsidRDefault="00F2725A" w:rsidP="00432FE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2725A" w:rsidRPr="00432FE3" w:rsidRDefault="00F2725A" w:rsidP="00432F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767C" w:rsidRPr="00432FE3" w:rsidRDefault="0024767C" w:rsidP="00247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2FE3">
        <w:rPr>
          <w:b/>
          <w:sz w:val="28"/>
          <w:szCs w:val="28"/>
        </w:rPr>
        <w:t>ПАСПОРТ</w:t>
      </w:r>
    </w:p>
    <w:p w:rsidR="0024767C" w:rsidRPr="00432FE3" w:rsidRDefault="00432FE3" w:rsidP="00432F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24767C" w:rsidRPr="00432FE3">
        <w:rPr>
          <w:b/>
          <w:sz w:val="28"/>
          <w:szCs w:val="28"/>
        </w:rPr>
        <w:t>программы</w:t>
      </w:r>
      <w:r w:rsidRPr="00432FE3">
        <w:rPr>
          <w:b/>
          <w:sz w:val="28"/>
          <w:szCs w:val="28"/>
        </w:rPr>
        <w:t xml:space="preserve"> </w:t>
      </w:r>
      <w:r w:rsidR="007C22D6">
        <w:rPr>
          <w:b/>
          <w:bCs/>
          <w:sz w:val="28"/>
          <w:szCs w:val="28"/>
        </w:rPr>
        <w:t>«Развитие мер социальной поддержки</w:t>
      </w:r>
      <w:r w:rsidR="0024767C" w:rsidRPr="00432FE3">
        <w:rPr>
          <w:b/>
          <w:bCs/>
          <w:sz w:val="28"/>
          <w:szCs w:val="28"/>
        </w:rPr>
        <w:t xml:space="preserve"> </w:t>
      </w:r>
      <w:r w:rsidR="007C22D6">
        <w:rPr>
          <w:b/>
          <w:bCs/>
          <w:sz w:val="28"/>
          <w:szCs w:val="28"/>
        </w:rPr>
        <w:t xml:space="preserve">отдельных категорий </w:t>
      </w:r>
      <w:r w:rsidR="0024767C" w:rsidRPr="00432FE3">
        <w:rPr>
          <w:b/>
          <w:bCs/>
          <w:sz w:val="28"/>
          <w:szCs w:val="28"/>
        </w:rPr>
        <w:t xml:space="preserve">граждан, проживающих на территории </w:t>
      </w:r>
      <w:r>
        <w:rPr>
          <w:b/>
          <w:sz w:val="28"/>
          <w:szCs w:val="28"/>
        </w:rPr>
        <w:t xml:space="preserve">муниципального образования «Кардымовский район» </w:t>
      </w:r>
      <w:r w:rsidR="0024767C" w:rsidRPr="00432FE3">
        <w:rPr>
          <w:b/>
          <w:bCs/>
          <w:sz w:val="28"/>
          <w:szCs w:val="28"/>
        </w:rPr>
        <w:t>Смоленской области»</w:t>
      </w:r>
      <w:r w:rsidR="003659A6">
        <w:rPr>
          <w:b/>
          <w:bCs/>
          <w:sz w:val="28"/>
          <w:szCs w:val="28"/>
        </w:rPr>
        <w:t xml:space="preserve"> на 2014-2020</w:t>
      </w:r>
      <w:r>
        <w:rPr>
          <w:b/>
          <w:bCs/>
          <w:sz w:val="28"/>
          <w:szCs w:val="28"/>
        </w:rPr>
        <w:t xml:space="preserve"> годы</w:t>
      </w:r>
    </w:p>
    <w:p w:rsidR="0024767C" w:rsidRPr="00875EA1" w:rsidRDefault="0024767C" w:rsidP="0024767C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  <w:r w:rsidRPr="00875EA1">
        <w:rPr>
          <w:sz w:val="28"/>
          <w:szCs w:val="28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520"/>
      </w:tblGrid>
      <w:tr w:rsidR="007C22D6" w:rsidRPr="00875EA1">
        <w:tc>
          <w:tcPr>
            <w:tcW w:w="3686" w:type="dxa"/>
            <w:shd w:val="clear" w:color="auto" w:fill="auto"/>
          </w:tcPr>
          <w:p w:rsidR="007C22D6" w:rsidRDefault="007C22D6" w:rsidP="00984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703096">
              <w:rPr>
                <w:sz w:val="28"/>
                <w:szCs w:val="28"/>
              </w:rPr>
              <w:t>м</w:t>
            </w:r>
            <w:r w:rsidR="009843C3">
              <w:rPr>
                <w:sz w:val="28"/>
                <w:szCs w:val="28"/>
              </w:rPr>
              <w:t>униц</w:t>
            </w:r>
            <w:r w:rsidR="00EC466B">
              <w:rPr>
                <w:sz w:val="28"/>
                <w:szCs w:val="28"/>
              </w:rPr>
              <w:t>и</w:t>
            </w:r>
            <w:r w:rsidR="009843C3">
              <w:rPr>
                <w:sz w:val="28"/>
                <w:szCs w:val="28"/>
              </w:rPr>
              <w:t xml:space="preserve">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shd w:val="clear" w:color="auto" w:fill="auto"/>
          </w:tcPr>
          <w:p w:rsidR="007C22D6" w:rsidRPr="0049102A" w:rsidRDefault="009843C3" w:rsidP="00052F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9843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программа</w:t>
            </w:r>
            <w:r w:rsidRPr="009843C3">
              <w:rPr>
                <w:sz w:val="28"/>
                <w:szCs w:val="28"/>
              </w:rPr>
              <w:t xml:space="preserve"> </w:t>
            </w:r>
            <w:r w:rsidRPr="009843C3">
              <w:rPr>
                <w:bCs/>
                <w:sz w:val="28"/>
                <w:szCs w:val="28"/>
              </w:rPr>
              <w:t xml:space="preserve">«Развитие мер социальной поддержки отдельных категорий граждан, проживающих на территории </w:t>
            </w:r>
            <w:r w:rsidRPr="009843C3">
              <w:rPr>
                <w:sz w:val="28"/>
                <w:szCs w:val="28"/>
              </w:rPr>
              <w:t xml:space="preserve">муниципального образования «Кардымовский район» </w:t>
            </w:r>
            <w:r w:rsidRPr="009843C3">
              <w:rPr>
                <w:bCs/>
                <w:sz w:val="28"/>
                <w:szCs w:val="28"/>
              </w:rPr>
              <w:t>Смоленской области» на 2014-20</w:t>
            </w:r>
            <w:r w:rsidR="00052FCB" w:rsidRPr="00052FCB">
              <w:rPr>
                <w:bCs/>
                <w:sz w:val="28"/>
                <w:szCs w:val="28"/>
              </w:rPr>
              <w:t>20</w:t>
            </w:r>
            <w:r w:rsidRPr="009843C3">
              <w:rPr>
                <w:bCs/>
                <w:sz w:val="28"/>
                <w:szCs w:val="28"/>
              </w:rPr>
              <w:t xml:space="preserve"> годы</w:t>
            </w:r>
            <w:r w:rsidR="0049102A">
              <w:rPr>
                <w:bCs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DC40F7" w:rsidRPr="00875EA1">
        <w:tc>
          <w:tcPr>
            <w:tcW w:w="3686" w:type="dxa"/>
            <w:shd w:val="clear" w:color="auto" w:fill="auto"/>
          </w:tcPr>
          <w:p w:rsidR="00DC40F7" w:rsidRDefault="00DC40F7" w:rsidP="00904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DC40F7" w:rsidRDefault="00DC40F7" w:rsidP="00904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муниципального образования «Кардымовский район» Смоленской области от 02.08.2013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      </w:r>
          </w:p>
        </w:tc>
      </w:tr>
      <w:tr w:rsidR="00DC40F7" w:rsidRPr="00875EA1">
        <w:tc>
          <w:tcPr>
            <w:tcW w:w="3686" w:type="dxa"/>
            <w:shd w:val="clear" w:color="auto" w:fill="auto"/>
          </w:tcPr>
          <w:p w:rsidR="00DC40F7" w:rsidRPr="00875EA1" w:rsidRDefault="00DC40F7" w:rsidP="00984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муниципальной программы</w:t>
            </w:r>
            <w:r w:rsidRPr="00875EA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520" w:type="dxa"/>
            <w:shd w:val="clear" w:color="auto" w:fill="auto"/>
          </w:tcPr>
          <w:p w:rsidR="00DC40F7" w:rsidRPr="00875EA1" w:rsidRDefault="009134F7" w:rsidP="009843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«Кардымовский район» Смоленской области</w:t>
            </w:r>
          </w:p>
        </w:tc>
      </w:tr>
      <w:tr w:rsidR="00DC40F7" w:rsidRPr="00875EA1">
        <w:trPr>
          <w:trHeight w:val="691"/>
        </w:trPr>
        <w:tc>
          <w:tcPr>
            <w:tcW w:w="3686" w:type="dxa"/>
            <w:shd w:val="clear" w:color="auto" w:fill="auto"/>
          </w:tcPr>
          <w:p w:rsidR="00DC40F7" w:rsidRPr="00875EA1" w:rsidRDefault="00DC40F7" w:rsidP="00984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DC40F7" w:rsidRPr="00875EA1" w:rsidRDefault="00DC40F7" w:rsidP="00D55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«Кардымовский район» Смоленской области</w:t>
            </w:r>
          </w:p>
        </w:tc>
      </w:tr>
      <w:tr w:rsidR="00DC40F7" w:rsidRPr="00D61A87">
        <w:tc>
          <w:tcPr>
            <w:tcW w:w="3686" w:type="dxa"/>
            <w:shd w:val="clear" w:color="auto" w:fill="auto"/>
          </w:tcPr>
          <w:p w:rsidR="00DC40F7" w:rsidRPr="00D61A87" w:rsidRDefault="00DC40F7" w:rsidP="009843C3">
            <w:pPr>
              <w:jc w:val="both"/>
              <w:rPr>
                <w:sz w:val="28"/>
                <w:szCs w:val="28"/>
              </w:rPr>
            </w:pPr>
            <w:r w:rsidRPr="00D61A87">
              <w:rPr>
                <w:sz w:val="28"/>
                <w:szCs w:val="28"/>
              </w:rPr>
              <w:t>Цели</w:t>
            </w:r>
            <w:r>
              <w:rPr>
                <w:sz w:val="28"/>
                <w:szCs w:val="28"/>
              </w:rPr>
              <w:t xml:space="preserve"> и задачи муниципальной </w:t>
            </w:r>
            <w:r w:rsidRPr="00D61A87">
              <w:rPr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shd w:val="clear" w:color="auto" w:fill="auto"/>
          </w:tcPr>
          <w:p w:rsidR="00DC40F7" w:rsidRPr="003043D3" w:rsidRDefault="0049102A" w:rsidP="00F116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</w:t>
            </w:r>
            <w:r w:rsidR="00DC40F7" w:rsidRPr="003043D3">
              <w:rPr>
                <w:sz w:val="28"/>
                <w:szCs w:val="28"/>
              </w:rPr>
              <w:t xml:space="preserve">рограммы: </w:t>
            </w:r>
          </w:p>
          <w:p w:rsidR="00DC40F7" w:rsidRPr="003043D3" w:rsidRDefault="00DC40F7" w:rsidP="00F11688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3043D3">
              <w:rPr>
                <w:sz w:val="28"/>
                <w:szCs w:val="28"/>
              </w:rPr>
              <w:t>- выполнение обязательств по социальной поддержке граждан, проживающих на территории муниципального образования «Кардымовский район» Смоленской области</w:t>
            </w:r>
          </w:p>
          <w:p w:rsidR="00DC40F7" w:rsidRPr="003043D3" w:rsidRDefault="00DC40F7" w:rsidP="00F11688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  <w:p w:rsidR="00DC40F7" w:rsidRPr="003043D3" w:rsidRDefault="0049102A" w:rsidP="00F116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</w:t>
            </w:r>
            <w:r w:rsidR="00DC40F7" w:rsidRPr="003043D3">
              <w:rPr>
                <w:sz w:val="28"/>
                <w:szCs w:val="28"/>
              </w:rPr>
              <w:t xml:space="preserve">рограммы: </w:t>
            </w:r>
          </w:p>
          <w:p w:rsidR="00DC40F7" w:rsidRPr="003043D3" w:rsidRDefault="00DC40F7" w:rsidP="003043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3D3">
              <w:rPr>
                <w:sz w:val="28"/>
                <w:szCs w:val="28"/>
              </w:rPr>
              <w:t>- предоставление социальных выплат отдельным категориям граждан</w:t>
            </w:r>
          </w:p>
        </w:tc>
      </w:tr>
      <w:tr w:rsidR="00DC40F7" w:rsidRPr="00D61A87">
        <w:tc>
          <w:tcPr>
            <w:tcW w:w="3686" w:type="dxa"/>
            <w:shd w:val="clear" w:color="auto" w:fill="auto"/>
          </w:tcPr>
          <w:p w:rsidR="00DC40F7" w:rsidRPr="00D61A87" w:rsidRDefault="00DC40F7" w:rsidP="009843C3">
            <w:pPr>
              <w:jc w:val="both"/>
              <w:rPr>
                <w:sz w:val="28"/>
                <w:szCs w:val="28"/>
              </w:rPr>
            </w:pPr>
            <w:r w:rsidRPr="00D61A87">
              <w:rPr>
                <w:sz w:val="28"/>
                <w:szCs w:val="28"/>
              </w:rPr>
              <w:t>Целевые по</w:t>
            </w:r>
            <w:r>
              <w:rPr>
                <w:sz w:val="28"/>
                <w:szCs w:val="28"/>
              </w:rPr>
              <w:t>казатели муниципальной</w:t>
            </w:r>
            <w:r w:rsidRPr="00D61A87">
              <w:rPr>
                <w:sz w:val="28"/>
                <w:szCs w:val="28"/>
              </w:rPr>
              <w:t xml:space="preserve"> программы  </w:t>
            </w:r>
          </w:p>
        </w:tc>
        <w:tc>
          <w:tcPr>
            <w:tcW w:w="6520" w:type="dxa"/>
            <w:shd w:val="clear" w:color="auto" w:fill="auto"/>
          </w:tcPr>
          <w:p w:rsidR="00DC40F7" w:rsidRDefault="00DC40F7" w:rsidP="009843C3">
            <w:pPr>
              <w:pStyle w:val="ConsPlusCell"/>
              <w:jc w:val="both"/>
              <w:rPr>
                <w:sz w:val="28"/>
                <w:szCs w:val="28"/>
              </w:rPr>
            </w:pPr>
            <w:r w:rsidRPr="00D61A87">
              <w:rPr>
                <w:sz w:val="28"/>
                <w:szCs w:val="28"/>
              </w:rPr>
              <w:t>- доля населения</w:t>
            </w:r>
            <w:r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области, </w:t>
            </w:r>
            <w:r w:rsidRPr="00D61A87">
              <w:rPr>
                <w:sz w:val="28"/>
                <w:szCs w:val="28"/>
              </w:rPr>
              <w:t>получающего социальные выплаты в</w:t>
            </w:r>
            <w:r>
              <w:rPr>
                <w:sz w:val="28"/>
                <w:szCs w:val="28"/>
              </w:rPr>
              <w:t xml:space="preserve"> общей численности населения;</w:t>
            </w:r>
          </w:p>
          <w:p w:rsidR="00DC40F7" w:rsidRPr="00D61A87" w:rsidRDefault="00DC40F7" w:rsidP="009D6E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1A87">
              <w:rPr>
                <w:sz w:val="28"/>
                <w:szCs w:val="28"/>
              </w:rPr>
              <w:t>- доля фактичес</w:t>
            </w:r>
            <w:r>
              <w:rPr>
                <w:sz w:val="28"/>
                <w:szCs w:val="28"/>
              </w:rPr>
              <w:t xml:space="preserve">ких расходов местного </w:t>
            </w:r>
            <w:r w:rsidRPr="00D61A87">
              <w:rPr>
                <w:sz w:val="28"/>
                <w:szCs w:val="28"/>
              </w:rPr>
              <w:t xml:space="preserve">бюджета, выделяемых на меры </w:t>
            </w:r>
            <w:r>
              <w:rPr>
                <w:sz w:val="28"/>
                <w:szCs w:val="28"/>
              </w:rPr>
              <w:t xml:space="preserve">социальной поддержки </w:t>
            </w:r>
            <w:r w:rsidRPr="00D61A87">
              <w:rPr>
                <w:sz w:val="28"/>
                <w:szCs w:val="28"/>
              </w:rPr>
              <w:t>в денежной форме, предоставляемых отдельным категориям граждан от общего объема</w:t>
            </w:r>
            <w:r>
              <w:rPr>
                <w:sz w:val="28"/>
                <w:szCs w:val="28"/>
              </w:rPr>
              <w:t xml:space="preserve"> расходов местного бюджета</w:t>
            </w:r>
          </w:p>
        </w:tc>
      </w:tr>
      <w:tr w:rsidR="00DC40F7" w:rsidRPr="00D61A87">
        <w:tc>
          <w:tcPr>
            <w:tcW w:w="3686" w:type="dxa"/>
            <w:shd w:val="clear" w:color="auto" w:fill="auto"/>
          </w:tcPr>
          <w:p w:rsidR="00DC40F7" w:rsidRPr="00D61A87" w:rsidRDefault="00DC40F7" w:rsidP="00984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</w:t>
            </w:r>
            <w:r>
              <w:rPr>
                <w:sz w:val="28"/>
                <w:szCs w:val="28"/>
              </w:rPr>
              <w:lastRenderedPageBreak/>
              <w:t xml:space="preserve">муниципальной </w:t>
            </w:r>
            <w:r w:rsidRPr="00D61A87">
              <w:rPr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shd w:val="clear" w:color="auto" w:fill="auto"/>
          </w:tcPr>
          <w:p w:rsidR="00DC40F7" w:rsidRPr="00D61A87" w:rsidRDefault="003659A6" w:rsidP="00D769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 – 2020</w:t>
            </w:r>
            <w:r w:rsidR="00DC40F7" w:rsidRPr="00D61A87">
              <w:rPr>
                <w:sz w:val="28"/>
                <w:szCs w:val="28"/>
              </w:rPr>
              <w:t xml:space="preserve"> годы</w:t>
            </w:r>
          </w:p>
          <w:p w:rsidR="00DC40F7" w:rsidRPr="00D61A87" w:rsidRDefault="00DC40F7" w:rsidP="00D769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C40F7" w:rsidRPr="00D61A87">
        <w:tc>
          <w:tcPr>
            <w:tcW w:w="3686" w:type="dxa"/>
            <w:shd w:val="clear" w:color="auto" w:fill="auto"/>
          </w:tcPr>
          <w:p w:rsidR="00DC40F7" w:rsidRPr="00D61A87" w:rsidRDefault="00DC40F7" w:rsidP="00984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6520" w:type="dxa"/>
            <w:shd w:val="clear" w:color="auto" w:fill="auto"/>
          </w:tcPr>
          <w:p w:rsidR="00DC40F7" w:rsidRPr="00127DF5" w:rsidRDefault="00DC40F7" w:rsidP="004967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</w:t>
            </w:r>
            <w:r w:rsidRPr="00127DF5">
              <w:rPr>
                <w:sz w:val="28"/>
                <w:szCs w:val="28"/>
              </w:rPr>
              <w:t>финанс</w:t>
            </w:r>
            <w:r>
              <w:rPr>
                <w:sz w:val="28"/>
                <w:szCs w:val="28"/>
              </w:rPr>
              <w:t>ового обеспечения реализации м</w:t>
            </w:r>
            <w:r w:rsidR="003659A6">
              <w:rPr>
                <w:sz w:val="28"/>
                <w:szCs w:val="28"/>
              </w:rPr>
              <w:t>униципальной программы 2014-2020</w:t>
            </w:r>
            <w:r>
              <w:rPr>
                <w:sz w:val="28"/>
                <w:szCs w:val="28"/>
              </w:rPr>
              <w:t xml:space="preserve"> годы, всего по муниципально</w:t>
            </w:r>
            <w:r w:rsidR="003659A6">
              <w:rPr>
                <w:sz w:val="28"/>
                <w:szCs w:val="28"/>
              </w:rPr>
              <w:t>й</w:t>
            </w:r>
            <w:r w:rsidR="00507338">
              <w:rPr>
                <w:sz w:val="28"/>
                <w:szCs w:val="28"/>
              </w:rPr>
              <w:t xml:space="preserve"> программе составит – 18 423,435</w:t>
            </w:r>
            <w:r>
              <w:rPr>
                <w:sz w:val="28"/>
                <w:szCs w:val="28"/>
              </w:rPr>
              <w:t xml:space="preserve"> </w:t>
            </w:r>
            <w:r w:rsidRPr="00127DF5">
              <w:rPr>
                <w:sz w:val="28"/>
                <w:szCs w:val="28"/>
              </w:rPr>
              <w:t>тыс. рублей, в том числе по годам:</w:t>
            </w:r>
          </w:p>
          <w:p w:rsidR="00DC40F7" w:rsidRPr="00127DF5" w:rsidRDefault="003659A6" w:rsidP="00496724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- 2014 год – 2 426,853</w:t>
            </w:r>
            <w:r w:rsidR="00DC40F7">
              <w:rPr>
                <w:sz w:val="28"/>
                <w:szCs w:val="28"/>
              </w:rPr>
              <w:t xml:space="preserve"> тыс. рублей;</w:t>
            </w:r>
          </w:p>
          <w:p w:rsidR="003659A6" w:rsidRDefault="00DC40F7" w:rsidP="00F17929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7DF5">
              <w:rPr>
                <w:sz w:val="28"/>
                <w:szCs w:val="28"/>
              </w:rPr>
              <w:t>201</w:t>
            </w:r>
            <w:r w:rsidR="00507338">
              <w:rPr>
                <w:sz w:val="28"/>
                <w:szCs w:val="28"/>
              </w:rPr>
              <w:t>5 год – 2 701,018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659A6" w:rsidRDefault="00DC40F7" w:rsidP="003659A6">
            <w:pPr>
              <w:jc w:val="both"/>
              <w:rPr>
                <w:sz w:val="28"/>
                <w:szCs w:val="28"/>
              </w:rPr>
            </w:pPr>
            <w:r w:rsidRPr="00127DF5">
              <w:rPr>
                <w:sz w:val="28"/>
                <w:szCs w:val="28"/>
              </w:rPr>
              <w:t xml:space="preserve"> </w:t>
            </w:r>
            <w:r w:rsidR="003659A6">
              <w:rPr>
                <w:sz w:val="28"/>
                <w:szCs w:val="28"/>
              </w:rPr>
              <w:t xml:space="preserve">- </w:t>
            </w:r>
            <w:r w:rsidR="003659A6" w:rsidRPr="00127DF5">
              <w:rPr>
                <w:sz w:val="28"/>
                <w:szCs w:val="28"/>
              </w:rPr>
              <w:t>201</w:t>
            </w:r>
            <w:r w:rsidR="00507338">
              <w:rPr>
                <w:sz w:val="28"/>
                <w:szCs w:val="28"/>
              </w:rPr>
              <w:t>6 год – 2 659,100</w:t>
            </w:r>
            <w:r w:rsidR="003659A6">
              <w:rPr>
                <w:sz w:val="28"/>
                <w:szCs w:val="28"/>
              </w:rPr>
              <w:t xml:space="preserve"> тыс. рублей;</w:t>
            </w:r>
          </w:p>
          <w:p w:rsidR="003659A6" w:rsidRDefault="003659A6" w:rsidP="003659A6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7DF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 год – 2 659,116 тыс. рублей;</w:t>
            </w:r>
          </w:p>
          <w:p w:rsidR="003659A6" w:rsidRDefault="003659A6" w:rsidP="003659A6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7DF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год – 2 659,116 тыс. рублей;</w:t>
            </w:r>
          </w:p>
          <w:p w:rsidR="003659A6" w:rsidRDefault="003659A6" w:rsidP="003659A6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7DF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 год – 2 659,116 тыс. рублей;</w:t>
            </w:r>
          </w:p>
          <w:p w:rsidR="00DC40F7" w:rsidRPr="00D61A87" w:rsidRDefault="003659A6" w:rsidP="000822CD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- 2020</w:t>
            </w:r>
            <w:r w:rsidR="00DC40F7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2 659,116</w:t>
            </w:r>
            <w:r w:rsidR="000822CD">
              <w:rPr>
                <w:sz w:val="28"/>
                <w:szCs w:val="28"/>
              </w:rPr>
              <w:t xml:space="preserve"> </w:t>
            </w:r>
            <w:r w:rsidR="00DC40F7">
              <w:rPr>
                <w:sz w:val="28"/>
                <w:szCs w:val="28"/>
              </w:rPr>
              <w:t>тыс. рублей.</w:t>
            </w:r>
          </w:p>
        </w:tc>
      </w:tr>
    </w:tbl>
    <w:p w:rsidR="004C09D4" w:rsidRDefault="004C09D4" w:rsidP="001640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54B0" w:rsidRPr="00D61A87" w:rsidRDefault="0016407A" w:rsidP="001640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1A87">
        <w:rPr>
          <w:b/>
          <w:sz w:val="28"/>
          <w:szCs w:val="28"/>
        </w:rPr>
        <w:t>Раздел 1</w:t>
      </w:r>
      <w:r w:rsidR="00D82FDF" w:rsidRPr="00D61A87">
        <w:rPr>
          <w:b/>
          <w:sz w:val="28"/>
          <w:szCs w:val="28"/>
        </w:rPr>
        <w:t xml:space="preserve">. </w:t>
      </w:r>
      <w:r w:rsidR="0024767C" w:rsidRPr="00D61A87">
        <w:rPr>
          <w:b/>
          <w:sz w:val="28"/>
          <w:szCs w:val="28"/>
        </w:rPr>
        <w:t xml:space="preserve"> </w:t>
      </w:r>
      <w:r w:rsidR="002F2C35">
        <w:rPr>
          <w:b/>
          <w:sz w:val="28"/>
          <w:szCs w:val="28"/>
        </w:rPr>
        <w:t>Содержание проблемы и обоснование необходимости ее решения программно-целевым методом.</w:t>
      </w:r>
      <w:r w:rsidR="00F15783">
        <w:rPr>
          <w:b/>
          <w:sz w:val="28"/>
          <w:szCs w:val="28"/>
        </w:rPr>
        <w:t xml:space="preserve"> </w:t>
      </w:r>
    </w:p>
    <w:p w:rsidR="003B1F53" w:rsidRPr="00D61A87" w:rsidRDefault="00D76917" w:rsidP="00B568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A87">
        <w:rPr>
          <w:sz w:val="28"/>
          <w:szCs w:val="28"/>
        </w:rPr>
        <w:t xml:space="preserve"> </w:t>
      </w:r>
      <w:r w:rsidR="003B1F53" w:rsidRPr="00D61A87">
        <w:rPr>
          <w:sz w:val="28"/>
          <w:szCs w:val="28"/>
        </w:rPr>
        <w:t>Состояние социальной сферы в любом государстве является интегральным показателем эффективности экономики страны, гуманности юриспруденции и политического устройства общества, его духовности. Формирование в России правового и социального государства предполагает создание условий не только для осуществления прав и личных свобод граждан, но и обеспечение их всесторонней защиты.</w:t>
      </w:r>
    </w:p>
    <w:p w:rsidR="003B1F53" w:rsidRPr="00D61A87" w:rsidRDefault="003B1F53" w:rsidP="00B568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A87">
        <w:rPr>
          <w:sz w:val="28"/>
          <w:szCs w:val="28"/>
        </w:rPr>
        <w:t>Российская Федерация, определенная в Конституции Российской Федерации, как социальное государство решает ряд задач как общества в целом, так и отдельных его категорий посредством комплексной системы социальной защиты</w:t>
      </w:r>
      <w:r w:rsidR="00992A97">
        <w:rPr>
          <w:sz w:val="28"/>
          <w:szCs w:val="28"/>
        </w:rPr>
        <w:t>.</w:t>
      </w:r>
    </w:p>
    <w:p w:rsidR="003B1F53" w:rsidRPr="00D61A87" w:rsidRDefault="003B1F53" w:rsidP="00B568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61A87">
        <w:rPr>
          <w:sz w:val="28"/>
          <w:szCs w:val="28"/>
        </w:rPr>
        <w:t xml:space="preserve">Право на социальную защиту всех граждан России закреплено в ч. 2 ст. 7 Конституции РФ, которая гласит, что в Российской Федерации охраняются труд и здоровье людей, устанавливается гарантированный минимальный размер оплаты труда,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 </w:t>
      </w:r>
      <w:proofErr w:type="gramEnd"/>
    </w:p>
    <w:p w:rsidR="003B1F53" w:rsidRPr="00D61A87" w:rsidRDefault="003B1F53" w:rsidP="000E2D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61A87">
        <w:rPr>
          <w:sz w:val="28"/>
          <w:szCs w:val="28"/>
        </w:rPr>
        <w:t>Представление мер социальной поддержки отдельных категорий граждан является одной из функций государства, направленной на поддержание и (или) повышение уровня их денежных доходов в связи с особыми заслугами перед Родиной, утратой трудоспособности и тяжести вреда, нанесенного здоровью, компенсацией ранее действовавших социальных обязательств, а также в связи с нахождением в трудной жизненной ситуации.</w:t>
      </w:r>
      <w:proofErr w:type="gramEnd"/>
    </w:p>
    <w:p w:rsidR="003B1F53" w:rsidRPr="00D61A87" w:rsidRDefault="003B1F53" w:rsidP="000E2D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A87">
        <w:rPr>
          <w:sz w:val="28"/>
          <w:szCs w:val="28"/>
        </w:rPr>
        <w:t xml:space="preserve">Действующая система социальной поддержки граждан в </w:t>
      </w:r>
      <w:r w:rsidR="00703096">
        <w:rPr>
          <w:sz w:val="28"/>
          <w:szCs w:val="28"/>
        </w:rPr>
        <w:t xml:space="preserve">муниципальном образовании «Кардымовский район» </w:t>
      </w:r>
      <w:r w:rsidRPr="00D61A87">
        <w:rPr>
          <w:sz w:val="28"/>
          <w:szCs w:val="28"/>
        </w:rPr>
        <w:t>Смоленской области базируется на ряде принципиальных положений, в том числе:</w:t>
      </w:r>
    </w:p>
    <w:p w:rsidR="003B1F53" w:rsidRPr="00D61A87" w:rsidRDefault="003B1F53" w:rsidP="000E2D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A87">
        <w:rPr>
          <w:sz w:val="28"/>
          <w:szCs w:val="28"/>
        </w:rPr>
        <w:t>- добровольность предоставления мер социальной поддержки;</w:t>
      </w:r>
    </w:p>
    <w:p w:rsidR="003B1F53" w:rsidRPr="00D61A87" w:rsidRDefault="003B1F53" w:rsidP="000E2D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A87">
        <w:rPr>
          <w:sz w:val="28"/>
          <w:szCs w:val="28"/>
        </w:rPr>
        <w:t>- безусловная гарантированность исполнения принятых государством</w:t>
      </w:r>
      <w:r w:rsidR="00992A97">
        <w:rPr>
          <w:sz w:val="28"/>
          <w:szCs w:val="28"/>
        </w:rPr>
        <w:t xml:space="preserve">, </w:t>
      </w:r>
      <w:r w:rsidRPr="00D61A87">
        <w:rPr>
          <w:sz w:val="28"/>
          <w:szCs w:val="28"/>
        </w:rPr>
        <w:t>регионом</w:t>
      </w:r>
      <w:r w:rsidR="00992A97">
        <w:rPr>
          <w:sz w:val="28"/>
          <w:szCs w:val="28"/>
        </w:rPr>
        <w:t xml:space="preserve"> и муниципальным образованием </w:t>
      </w:r>
      <w:r w:rsidRPr="00D61A87">
        <w:rPr>
          <w:sz w:val="28"/>
          <w:szCs w:val="28"/>
        </w:rPr>
        <w:t xml:space="preserve">публичных обязательств по предоставлению мер социальной поддержки, недопущение снижения уровня и </w:t>
      </w:r>
      <w:r w:rsidRPr="00D61A87">
        <w:rPr>
          <w:sz w:val="28"/>
          <w:szCs w:val="28"/>
        </w:rPr>
        <w:lastRenderedPageBreak/>
        <w:t>ухудшения условий их предоставления, вне зависимости от социально-экономической ситуации в стране и в регионе в частности, в том числе путем систематической индексации расходов с учетом динамики показателей инфляции.</w:t>
      </w:r>
    </w:p>
    <w:p w:rsidR="003B1F53" w:rsidRPr="00D61A87" w:rsidRDefault="003B1F53" w:rsidP="000E2D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A87">
        <w:rPr>
          <w:sz w:val="28"/>
          <w:szCs w:val="28"/>
        </w:rPr>
        <w:t>Преобладающим в настоящее время является категориальный подход предоставления мер социальной поддержки отдельным категориям граждан.</w:t>
      </w:r>
    </w:p>
    <w:p w:rsidR="003B1F53" w:rsidRPr="00D61A87" w:rsidRDefault="003B1F53" w:rsidP="000E2D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A87">
        <w:rPr>
          <w:sz w:val="28"/>
          <w:szCs w:val="28"/>
        </w:rPr>
        <w:t xml:space="preserve">Меры социальной поддержки в категориальной форме дифференцированы с учетом заслуг граждан по защите Отечества, в связи с безупречной военной, иной государственной </w:t>
      </w:r>
      <w:r w:rsidR="00992A97">
        <w:rPr>
          <w:sz w:val="28"/>
          <w:szCs w:val="28"/>
        </w:rPr>
        <w:t xml:space="preserve">и муниципальной </w:t>
      </w:r>
      <w:r w:rsidRPr="00D61A87">
        <w:rPr>
          <w:sz w:val="28"/>
          <w:szCs w:val="28"/>
        </w:rPr>
        <w:t>службой, продолжительным добросовестным трудом.</w:t>
      </w:r>
      <w:r w:rsidR="00992A97">
        <w:rPr>
          <w:sz w:val="28"/>
          <w:szCs w:val="28"/>
        </w:rPr>
        <w:t xml:space="preserve"> </w:t>
      </w:r>
      <w:r w:rsidRPr="00D61A87">
        <w:rPr>
          <w:sz w:val="28"/>
          <w:szCs w:val="28"/>
        </w:rPr>
        <w:t>Необходимость дифференциации обусловлена потребностью в наиболее полной реализации принципа социальной справедливости.</w:t>
      </w:r>
    </w:p>
    <w:p w:rsidR="003B1F53" w:rsidRPr="00D61A87" w:rsidRDefault="003B1F53" w:rsidP="000E2D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A87">
        <w:rPr>
          <w:sz w:val="28"/>
          <w:szCs w:val="28"/>
        </w:rPr>
        <w:t xml:space="preserve">  При этом  главной составляющей, с помощью которой</w:t>
      </w:r>
      <w:r w:rsidR="00226C5A">
        <w:rPr>
          <w:sz w:val="28"/>
          <w:szCs w:val="28"/>
        </w:rPr>
        <w:t xml:space="preserve"> учреждение </w:t>
      </w:r>
      <w:r w:rsidRPr="00D61A87">
        <w:rPr>
          <w:sz w:val="28"/>
          <w:szCs w:val="28"/>
        </w:rPr>
        <w:t xml:space="preserve">осуществляет финансовую деятельность, урегулированную законодательством, иными нормативными правовыми актами и обеспеченную системой юридической ответственности, является бюджетный статус, представляющий процесс финансового обеспечения деятельности учреждений средствами регионального  бюджета, от оказания платных услуг, а также распределения и использования указанных средств. </w:t>
      </w:r>
    </w:p>
    <w:p w:rsidR="00EB0083" w:rsidRPr="00D61A87" w:rsidRDefault="005B20EF" w:rsidP="00EC46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B0083" w:rsidRPr="00D61A87">
        <w:rPr>
          <w:sz w:val="28"/>
          <w:szCs w:val="28"/>
        </w:rPr>
        <w:t>Данн</w:t>
      </w:r>
      <w:r>
        <w:rPr>
          <w:sz w:val="28"/>
          <w:szCs w:val="28"/>
        </w:rPr>
        <w:t xml:space="preserve">ая </w:t>
      </w:r>
      <w:r w:rsidR="00703096">
        <w:rPr>
          <w:sz w:val="28"/>
          <w:szCs w:val="28"/>
        </w:rPr>
        <w:t xml:space="preserve">муниципальная </w:t>
      </w:r>
      <w:r w:rsidR="00EB0083" w:rsidRPr="00D61A87">
        <w:rPr>
          <w:sz w:val="28"/>
          <w:szCs w:val="28"/>
        </w:rPr>
        <w:t xml:space="preserve">программа включает систему мер и мероприятий, нацеленных на выполнение обязательств </w:t>
      </w:r>
      <w:r>
        <w:rPr>
          <w:sz w:val="28"/>
          <w:szCs w:val="28"/>
        </w:rPr>
        <w:t xml:space="preserve">муниципального образования «Кардымовский район» </w:t>
      </w:r>
      <w:r w:rsidR="00EB0083" w:rsidRPr="00D61A87">
        <w:rPr>
          <w:sz w:val="28"/>
          <w:szCs w:val="28"/>
        </w:rPr>
        <w:t xml:space="preserve">Смоленской области по социальной поддержке населения, проживающего на территории </w:t>
      </w:r>
      <w:r w:rsidR="000369A1">
        <w:rPr>
          <w:sz w:val="28"/>
          <w:szCs w:val="28"/>
        </w:rPr>
        <w:t xml:space="preserve">муниципального образования «Кардымовский район» </w:t>
      </w:r>
      <w:r w:rsidR="00EB0083" w:rsidRPr="00D61A87">
        <w:rPr>
          <w:sz w:val="28"/>
          <w:szCs w:val="28"/>
        </w:rPr>
        <w:t xml:space="preserve">Смоленской области, на повышение эффективности системы социальной поддержки населения, повышение уровня жизни граждан и создание условий для роста благосостояния граждан - получателей мер социальной поддержки,  проживающих на территории </w:t>
      </w:r>
      <w:r w:rsidR="000369A1">
        <w:rPr>
          <w:sz w:val="28"/>
          <w:szCs w:val="28"/>
        </w:rPr>
        <w:t>муниципального образования «Кардымовский район</w:t>
      </w:r>
      <w:proofErr w:type="gramEnd"/>
      <w:r w:rsidR="000369A1">
        <w:rPr>
          <w:sz w:val="28"/>
          <w:szCs w:val="28"/>
        </w:rPr>
        <w:t>» Смоленской области.</w:t>
      </w:r>
    </w:p>
    <w:p w:rsidR="00EB0083" w:rsidRPr="00D61A87" w:rsidRDefault="00EB0083" w:rsidP="000F1F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A87">
        <w:rPr>
          <w:sz w:val="28"/>
          <w:szCs w:val="28"/>
        </w:rPr>
        <w:t xml:space="preserve">Система мер социальной поддержки отдельных категорий граждан в </w:t>
      </w:r>
      <w:r w:rsidR="000369A1">
        <w:rPr>
          <w:sz w:val="28"/>
          <w:szCs w:val="28"/>
        </w:rPr>
        <w:t xml:space="preserve">муниципальном образовании «Кардымовский район» Смоленской области </w:t>
      </w:r>
      <w:r w:rsidRPr="00D61A87">
        <w:rPr>
          <w:sz w:val="28"/>
          <w:szCs w:val="28"/>
        </w:rPr>
        <w:t>носит заявительный характер</w:t>
      </w:r>
      <w:r w:rsidR="000369A1">
        <w:rPr>
          <w:sz w:val="28"/>
          <w:szCs w:val="28"/>
        </w:rPr>
        <w:t>. На местном</w:t>
      </w:r>
      <w:r w:rsidRPr="00D61A87">
        <w:rPr>
          <w:sz w:val="28"/>
          <w:szCs w:val="28"/>
        </w:rPr>
        <w:t xml:space="preserve"> уровне меры социальной поддержки отдельным категориям граждан предоставляются из бюджета </w:t>
      </w:r>
      <w:r w:rsidR="000369A1">
        <w:rPr>
          <w:sz w:val="28"/>
          <w:szCs w:val="28"/>
        </w:rPr>
        <w:t xml:space="preserve">муниципального образования «Кардымовский район» </w:t>
      </w:r>
      <w:r w:rsidRPr="00D61A87">
        <w:rPr>
          <w:sz w:val="28"/>
          <w:szCs w:val="28"/>
        </w:rPr>
        <w:t>См</w:t>
      </w:r>
      <w:r w:rsidR="000369A1">
        <w:rPr>
          <w:sz w:val="28"/>
          <w:szCs w:val="28"/>
        </w:rPr>
        <w:t>оленской области</w:t>
      </w:r>
      <w:r w:rsidR="00BA00C6">
        <w:rPr>
          <w:sz w:val="28"/>
          <w:szCs w:val="28"/>
        </w:rPr>
        <w:t xml:space="preserve"> (далее – местный бюджет)</w:t>
      </w:r>
      <w:r w:rsidR="000369A1">
        <w:rPr>
          <w:sz w:val="28"/>
          <w:szCs w:val="28"/>
        </w:rPr>
        <w:t xml:space="preserve"> в </w:t>
      </w:r>
      <w:r w:rsidRPr="00D61A87">
        <w:rPr>
          <w:sz w:val="28"/>
          <w:szCs w:val="28"/>
        </w:rPr>
        <w:t xml:space="preserve">виде </w:t>
      </w:r>
      <w:r w:rsidR="005B20EF">
        <w:rPr>
          <w:sz w:val="28"/>
          <w:szCs w:val="28"/>
        </w:rPr>
        <w:t xml:space="preserve">регулярных ежемесячных </w:t>
      </w:r>
      <w:r w:rsidRPr="00D61A87">
        <w:rPr>
          <w:sz w:val="28"/>
          <w:szCs w:val="28"/>
        </w:rPr>
        <w:t>денежных выплат</w:t>
      </w:r>
      <w:r w:rsidR="005B20EF">
        <w:rPr>
          <w:sz w:val="28"/>
          <w:szCs w:val="28"/>
        </w:rPr>
        <w:t>.</w:t>
      </w:r>
    </w:p>
    <w:p w:rsidR="00EB0083" w:rsidRPr="00D61A87" w:rsidRDefault="00EB0083" w:rsidP="00A477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A87">
        <w:rPr>
          <w:sz w:val="28"/>
          <w:szCs w:val="28"/>
        </w:rPr>
        <w:t xml:space="preserve">К расходным обязательствам </w:t>
      </w:r>
      <w:r w:rsidR="000369A1">
        <w:rPr>
          <w:sz w:val="28"/>
          <w:szCs w:val="28"/>
        </w:rPr>
        <w:t xml:space="preserve">муниципального образования «Кардымовский район» </w:t>
      </w:r>
      <w:r w:rsidRPr="00D61A87">
        <w:rPr>
          <w:sz w:val="28"/>
          <w:szCs w:val="28"/>
        </w:rPr>
        <w:t>Смоленской области</w:t>
      </w:r>
      <w:r w:rsidR="000369A1">
        <w:rPr>
          <w:sz w:val="28"/>
          <w:szCs w:val="28"/>
        </w:rPr>
        <w:t xml:space="preserve">, финансируемым из местного </w:t>
      </w:r>
      <w:r w:rsidRPr="00D61A87">
        <w:rPr>
          <w:sz w:val="28"/>
          <w:szCs w:val="28"/>
        </w:rPr>
        <w:t>бюджета, законодательством отнесены меры социальной поддержки следующих категорий граждан: пенсионеров</w:t>
      </w:r>
      <w:r w:rsidR="000369A1">
        <w:rPr>
          <w:sz w:val="28"/>
          <w:szCs w:val="28"/>
        </w:rPr>
        <w:t xml:space="preserve"> из числа бывших муниципальных </w:t>
      </w:r>
      <w:r w:rsidRPr="00D61A87">
        <w:rPr>
          <w:sz w:val="28"/>
          <w:szCs w:val="28"/>
        </w:rPr>
        <w:t>служащих.</w:t>
      </w:r>
    </w:p>
    <w:p w:rsidR="00EB0083" w:rsidRPr="00D61A87" w:rsidRDefault="00EB0083" w:rsidP="00A477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61A87">
        <w:rPr>
          <w:sz w:val="28"/>
          <w:szCs w:val="28"/>
        </w:rPr>
        <w:t>К числу мер социальной поддержки вышепереч</w:t>
      </w:r>
      <w:r w:rsidR="00F813B0">
        <w:rPr>
          <w:sz w:val="28"/>
          <w:szCs w:val="28"/>
        </w:rPr>
        <w:t xml:space="preserve">исленных категорий граждан в </w:t>
      </w:r>
      <w:r w:rsidRPr="00D61A87">
        <w:rPr>
          <w:sz w:val="28"/>
          <w:szCs w:val="28"/>
        </w:rPr>
        <w:t xml:space="preserve">программе отнесены:  </w:t>
      </w:r>
      <w:proofErr w:type="gramEnd"/>
    </w:p>
    <w:p w:rsidR="00EB0083" w:rsidRDefault="00EB0083" w:rsidP="00EB0083">
      <w:pPr>
        <w:pStyle w:val="ConsPlusCell"/>
        <w:ind w:firstLine="720"/>
        <w:jc w:val="both"/>
        <w:rPr>
          <w:sz w:val="28"/>
          <w:szCs w:val="28"/>
        </w:rPr>
      </w:pPr>
      <w:r w:rsidRPr="000369A1">
        <w:rPr>
          <w:sz w:val="28"/>
          <w:szCs w:val="28"/>
        </w:rPr>
        <w:t>- пенсия за выслугу лет л</w:t>
      </w:r>
      <w:r w:rsidR="00703096">
        <w:rPr>
          <w:sz w:val="28"/>
          <w:szCs w:val="28"/>
        </w:rPr>
        <w:t>ицам, замещавшим муниципальные должности</w:t>
      </w:r>
      <w:r w:rsidRPr="000369A1">
        <w:rPr>
          <w:sz w:val="28"/>
          <w:szCs w:val="28"/>
        </w:rPr>
        <w:t xml:space="preserve">, </w:t>
      </w:r>
      <w:r w:rsidR="00703096">
        <w:rPr>
          <w:sz w:val="28"/>
          <w:szCs w:val="28"/>
        </w:rPr>
        <w:t>должности муниципальной</w:t>
      </w:r>
      <w:r w:rsidR="000369A1">
        <w:rPr>
          <w:sz w:val="28"/>
          <w:szCs w:val="28"/>
        </w:rPr>
        <w:t xml:space="preserve"> службы </w:t>
      </w:r>
      <w:r w:rsidR="00EC466B">
        <w:rPr>
          <w:sz w:val="28"/>
          <w:szCs w:val="28"/>
        </w:rPr>
        <w:t xml:space="preserve">(муниципальные должности муниципальной службы) </w:t>
      </w:r>
      <w:r w:rsidR="00703096">
        <w:rPr>
          <w:sz w:val="28"/>
          <w:szCs w:val="28"/>
        </w:rPr>
        <w:t xml:space="preserve">в муниципальном образовании «Кардымовский район» </w:t>
      </w:r>
      <w:r w:rsidR="000369A1">
        <w:rPr>
          <w:sz w:val="28"/>
          <w:szCs w:val="28"/>
        </w:rPr>
        <w:t>Смоленской области.</w:t>
      </w:r>
    </w:p>
    <w:p w:rsidR="0057745B" w:rsidRDefault="0057745B" w:rsidP="00EB0083">
      <w:pPr>
        <w:pStyle w:val="ConsPlusCell"/>
        <w:ind w:firstLine="720"/>
        <w:jc w:val="both"/>
        <w:rPr>
          <w:sz w:val="28"/>
          <w:szCs w:val="28"/>
        </w:rPr>
      </w:pPr>
    </w:p>
    <w:p w:rsidR="0057745B" w:rsidRPr="000369A1" w:rsidRDefault="0057745B" w:rsidP="00EB0083">
      <w:pPr>
        <w:pStyle w:val="ConsPlusCell"/>
        <w:ind w:firstLine="720"/>
        <w:jc w:val="both"/>
        <w:rPr>
          <w:sz w:val="28"/>
          <w:szCs w:val="28"/>
        </w:rPr>
      </w:pPr>
    </w:p>
    <w:p w:rsidR="00445602" w:rsidRPr="007312DB" w:rsidRDefault="00445602" w:rsidP="007312DB">
      <w:pPr>
        <w:pStyle w:val="afa"/>
        <w:spacing w:line="240" w:lineRule="auto"/>
        <w:ind w:firstLine="709"/>
        <w:jc w:val="right"/>
        <w:rPr>
          <w:bCs/>
          <w:sz w:val="24"/>
          <w:szCs w:val="24"/>
          <w:lang w:val="en-US"/>
        </w:rPr>
      </w:pPr>
      <w:r w:rsidRPr="00D61A87">
        <w:rPr>
          <w:bCs/>
          <w:color w:val="333399"/>
          <w:szCs w:val="28"/>
        </w:rPr>
        <w:lastRenderedPageBreak/>
        <w:tab/>
      </w:r>
      <w:r w:rsidRPr="007312DB">
        <w:rPr>
          <w:bCs/>
          <w:sz w:val="24"/>
          <w:szCs w:val="24"/>
        </w:rPr>
        <w:t xml:space="preserve">Таблица № </w:t>
      </w:r>
      <w:r w:rsidR="00614950" w:rsidRPr="007312DB">
        <w:rPr>
          <w:bCs/>
          <w:sz w:val="24"/>
          <w:szCs w:val="24"/>
        </w:rPr>
        <w:t>1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958"/>
        <w:gridCol w:w="958"/>
        <w:gridCol w:w="959"/>
        <w:gridCol w:w="959"/>
        <w:gridCol w:w="959"/>
        <w:gridCol w:w="959"/>
        <w:gridCol w:w="959"/>
        <w:gridCol w:w="956"/>
      </w:tblGrid>
      <w:tr w:rsidR="0057745B" w:rsidRPr="0078643F" w:rsidTr="0078643F">
        <w:tc>
          <w:tcPr>
            <w:tcW w:w="648" w:type="dxa"/>
            <w:vMerge w:val="restart"/>
          </w:tcPr>
          <w:p w:rsidR="0057745B" w:rsidRPr="0078643F" w:rsidRDefault="0057745B" w:rsidP="0078643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8643F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57745B" w:rsidRPr="0078643F" w:rsidRDefault="0057745B" w:rsidP="0078643F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 w:rsidRPr="0078643F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8643F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78643F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</w:tcPr>
          <w:p w:rsidR="0057745B" w:rsidRPr="0078643F" w:rsidRDefault="0057745B" w:rsidP="0078643F">
            <w:pPr>
              <w:jc w:val="center"/>
              <w:rPr>
                <w:rFonts w:eastAsia="Calibri"/>
                <w:sz w:val="22"/>
                <w:szCs w:val="22"/>
              </w:rPr>
            </w:pPr>
            <w:r w:rsidRPr="0078643F">
              <w:rPr>
                <w:rFonts w:eastAsia="Calibri"/>
                <w:b/>
                <w:sz w:val="22"/>
                <w:szCs w:val="22"/>
              </w:rPr>
              <w:t>Мера социальной поддержки</w:t>
            </w:r>
          </w:p>
        </w:tc>
        <w:tc>
          <w:tcPr>
            <w:tcW w:w="3834" w:type="dxa"/>
            <w:gridSpan w:val="4"/>
          </w:tcPr>
          <w:p w:rsidR="0057745B" w:rsidRPr="0078643F" w:rsidRDefault="0057745B" w:rsidP="0078643F">
            <w:pPr>
              <w:jc w:val="center"/>
              <w:rPr>
                <w:rFonts w:eastAsia="Calibri"/>
                <w:sz w:val="22"/>
                <w:szCs w:val="22"/>
              </w:rPr>
            </w:pPr>
            <w:r w:rsidRPr="0078643F">
              <w:rPr>
                <w:rFonts w:eastAsia="Calibri"/>
                <w:b/>
                <w:sz w:val="22"/>
                <w:szCs w:val="22"/>
              </w:rPr>
              <w:t>Количество получателей</w:t>
            </w:r>
          </w:p>
        </w:tc>
        <w:tc>
          <w:tcPr>
            <w:tcW w:w="3833" w:type="dxa"/>
            <w:gridSpan w:val="4"/>
          </w:tcPr>
          <w:p w:rsidR="0057745B" w:rsidRPr="0078643F" w:rsidRDefault="0057745B" w:rsidP="0078643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8643F">
              <w:rPr>
                <w:rFonts w:eastAsia="Calibri"/>
                <w:b/>
                <w:sz w:val="22"/>
                <w:szCs w:val="22"/>
              </w:rPr>
              <w:t>Финансирование</w:t>
            </w:r>
          </w:p>
          <w:p w:rsidR="0057745B" w:rsidRPr="0078643F" w:rsidRDefault="0057745B" w:rsidP="0078643F">
            <w:pPr>
              <w:jc w:val="center"/>
              <w:rPr>
                <w:rFonts w:eastAsia="Calibri"/>
                <w:sz w:val="22"/>
                <w:szCs w:val="22"/>
              </w:rPr>
            </w:pPr>
            <w:r w:rsidRPr="0078643F">
              <w:rPr>
                <w:rFonts w:eastAsia="Calibri"/>
                <w:b/>
                <w:sz w:val="22"/>
                <w:szCs w:val="22"/>
              </w:rPr>
              <w:t>(тыс. рублей)</w:t>
            </w:r>
          </w:p>
        </w:tc>
      </w:tr>
      <w:tr w:rsidR="0057745B" w:rsidRPr="0078643F" w:rsidTr="0078643F">
        <w:tc>
          <w:tcPr>
            <w:tcW w:w="648" w:type="dxa"/>
            <w:vMerge/>
          </w:tcPr>
          <w:p w:rsidR="0057745B" w:rsidRPr="0078643F" w:rsidRDefault="0057745B" w:rsidP="0078643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57745B" w:rsidRPr="0078643F" w:rsidRDefault="0057745B" w:rsidP="0078643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8" w:type="dxa"/>
          </w:tcPr>
          <w:p w:rsidR="0057745B" w:rsidRPr="0078643F" w:rsidRDefault="0057745B" w:rsidP="0078643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8643F">
              <w:rPr>
                <w:rFonts w:eastAsia="Calibri"/>
                <w:b/>
                <w:sz w:val="22"/>
                <w:szCs w:val="22"/>
              </w:rPr>
              <w:t>2010</w:t>
            </w:r>
          </w:p>
        </w:tc>
        <w:tc>
          <w:tcPr>
            <w:tcW w:w="958" w:type="dxa"/>
          </w:tcPr>
          <w:p w:rsidR="0057745B" w:rsidRPr="0078643F" w:rsidRDefault="0057745B" w:rsidP="0078643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8643F">
              <w:rPr>
                <w:rFonts w:eastAsia="Calibri"/>
                <w:b/>
                <w:sz w:val="22"/>
                <w:szCs w:val="22"/>
              </w:rPr>
              <w:t>2011</w:t>
            </w:r>
          </w:p>
        </w:tc>
        <w:tc>
          <w:tcPr>
            <w:tcW w:w="959" w:type="dxa"/>
          </w:tcPr>
          <w:p w:rsidR="0057745B" w:rsidRPr="0078643F" w:rsidRDefault="0057745B" w:rsidP="0078643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8643F">
              <w:rPr>
                <w:rFonts w:eastAsia="Calibri"/>
                <w:b/>
                <w:sz w:val="22"/>
                <w:szCs w:val="22"/>
              </w:rPr>
              <w:t>2012</w:t>
            </w:r>
          </w:p>
        </w:tc>
        <w:tc>
          <w:tcPr>
            <w:tcW w:w="959" w:type="dxa"/>
          </w:tcPr>
          <w:p w:rsidR="0057745B" w:rsidRPr="0078643F" w:rsidRDefault="0057745B" w:rsidP="0078643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8643F">
              <w:rPr>
                <w:rFonts w:eastAsia="Calibri"/>
                <w:b/>
                <w:sz w:val="22"/>
                <w:szCs w:val="22"/>
              </w:rPr>
              <w:t>2013</w:t>
            </w:r>
          </w:p>
        </w:tc>
        <w:tc>
          <w:tcPr>
            <w:tcW w:w="959" w:type="dxa"/>
          </w:tcPr>
          <w:p w:rsidR="0057745B" w:rsidRPr="0078643F" w:rsidRDefault="0057745B" w:rsidP="0078643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8643F">
              <w:rPr>
                <w:rFonts w:eastAsia="Calibri"/>
                <w:b/>
                <w:sz w:val="22"/>
                <w:szCs w:val="22"/>
              </w:rPr>
              <w:t>2010</w:t>
            </w:r>
          </w:p>
        </w:tc>
        <w:tc>
          <w:tcPr>
            <w:tcW w:w="959" w:type="dxa"/>
          </w:tcPr>
          <w:p w:rsidR="0057745B" w:rsidRPr="0078643F" w:rsidRDefault="0057745B" w:rsidP="0078643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8643F">
              <w:rPr>
                <w:rFonts w:eastAsia="Calibri"/>
                <w:b/>
                <w:sz w:val="22"/>
                <w:szCs w:val="22"/>
              </w:rPr>
              <w:t>2011</w:t>
            </w:r>
          </w:p>
        </w:tc>
        <w:tc>
          <w:tcPr>
            <w:tcW w:w="959" w:type="dxa"/>
          </w:tcPr>
          <w:p w:rsidR="0057745B" w:rsidRPr="0078643F" w:rsidRDefault="0057745B" w:rsidP="0078643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8643F">
              <w:rPr>
                <w:rFonts w:eastAsia="Calibri"/>
                <w:b/>
                <w:sz w:val="22"/>
                <w:szCs w:val="22"/>
              </w:rPr>
              <w:t>2012</w:t>
            </w:r>
          </w:p>
        </w:tc>
        <w:tc>
          <w:tcPr>
            <w:tcW w:w="956" w:type="dxa"/>
          </w:tcPr>
          <w:p w:rsidR="0057745B" w:rsidRPr="0078643F" w:rsidRDefault="0057745B" w:rsidP="0078643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8643F">
              <w:rPr>
                <w:rFonts w:eastAsia="Calibri"/>
                <w:b/>
                <w:sz w:val="22"/>
                <w:szCs w:val="22"/>
              </w:rPr>
              <w:t>2013</w:t>
            </w:r>
          </w:p>
        </w:tc>
      </w:tr>
      <w:tr w:rsidR="0057745B" w:rsidRPr="0078643F" w:rsidTr="0078643F">
        <w:tc>
          <w:tcPr>
            <w:tcW w:w="648" w:type="dxa"/>
          </w:tcPr>
          <w:p w:rsidR="0057745B" w:rsidRPr="0078643F" w:rsidRDefault="0057745B" w:rsidP="0078643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643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57745B" w:rsidRPr="0078643F" w:rsidRDefault="0057745B" w:rsidP="0078643F">
            <w:pPr>
              <w:pStyle w:val="ConsPlusCell"/>
              <w:jc w:val="center"/>
              <w:rPr>
                <w:rFonts w:eastAsia="Calibri"/>
                <w:sz w:val="20"/>
                <w:szCs w:val="20"/>
              </w:rPr>
            </w:pPr>
            <w:r w:rsidRPr="0078643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58" w:type="dxa"/>
          </w:tcPr>
          <w:p w:rsidR="0057745B" w:rsidRPr="0078643F" w:rsidRDefault="0057745B" w:rsidP="0078643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643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57745B" w:rsidRPr="0078643F" w:rsidRDefault="0057745B" w:rsidP="0078643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643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57745B" w:rsidRPr="0078643F" w:rsidRDefault="0057745B" w:rsidP="0078643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643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59" w:type="dxa"/>
          </w:tcPr>
          <w:p w:rsidR="0057745B" w:rsidRPr="0078643F" w:rsidRDefault="0057745B" w:rsidP="0078643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643F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59" w:type="dxa"/>
          </w:tcPr>
          <w:p w:rsidR="0057745B" w:rsidRPr="0078643F" w:rsidRDefault="0057745B" w:rsidP="0078643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643F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59" w:type="dxa"/>
          </w:tcPr>
          <w:p w:rsidR="0057745B" w:rsidRPr="0078643F" w:rsidRDefault="0057745B" w:rsidP="0078643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643F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59" w:type="dxa"/>
          </w:tcPr>
          <w:p w:rsidR="0057745B" w:rsidRPr="0078643F" w:rsidRDefault="0057745B" w:rsidP="0078643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643F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956" w:type="dxa"/>
          </w:tcPr>
          <w:p w:rsidR="0057745B" w:rsidRPr="0078643F" w:rsidRDefault="0057745B" w:rsidP="0078643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643F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57745B" w:rsidRPr="0078643F" w:rsidTr="0078643F">
        <w:tc>
          <w:tcPr>
            <w:tcW w:w="648" w:type="dxa"/>
          </w:tcPr>
          <w:p w:rsidR="0057745B" w:rsidRPr="0078643F" w:rsidRDefault="0057745B" w:rsidP="0078643F">
            <w:pPr>
              <w:jc w:val="center"/>
              <w:rPr>
                <w:rFonts w:eastAsia="Calibri"/>
                <w:sz w:val="22"/>
                <w:szCs w:val="22"/>
              </w:rPr>
            </w:pPr>
            <w:r w:rsidRPr="0078643F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:rsidR="0057745B" w:rsidRPr="0078643F" w:rsidRDefault="0057745B" w:rsidP="0078643F">
            <w:pPr>
              <w:jc w:val="both"/>
              <w:rPr>
                <w:rFonts w:eastAsia="Calibri"/>
                <w:sz w:val="22"/>
                <w:szCs w:val="22"/>
              </w:rPr>
            </w:pPr>
            <w:r w:rsidRPr="0078643F">
              <w:rPr>
                <w:rFonts w:eastAsia="Calibri"/>
                <w:sz w:val="22"/>
                <w:szCs w:val="22"/>
              </w:rPr>
              <w:t>Пенсия за выслугу лет лицам, замещавшим муниципальные должности, должности муниципальной службы (муниципальные должности муниципальной службы) в муниципальном образовании «Кардымовский район» Смоленской области</w:t>
            </w:r>
          </w:p>
        </w:tc>
        <w:tc>
          <w:tcPr>
            <w:tcW w:w="958" w:type="dxa"/>
          </w:tcPr>
          <w:p w:rsidR="0057745B" w:rsidRPr="0078643F" w:rsidRDefault="0057745B" w:rsidP="0078643F">
            <w:pPr>
              <w:jc w:val="right"/>
              <w:rPr>
                <w:rFonts w:eastAsia="Calibri"/>
                <w:sz w:val="22"/>
                <w:szCs w:val="22"/>
              </w:rPr>
            </w:pPr>
            <w:r w:rsidRPr="0078643F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958" w:type="dxa"/>
          </w:tcPr>
          <w:p w:rsidR="0057745B" w:rsidRPr="0078643F" w:rsidRDefault="0057745B" w:rsidP="0078643F">
            <w:pPr>
              <w:jc w:val="right"/>
              <w:rPr>
                <w:rFonts w:eastAsia="Calibri"/>
                <w:sz w:val="22"/>
                <w:szCs w:val="22"/>
              </w:rPr>
            </w:pPr>
            <w:r w:rsidRPr="0078643F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959" w:type="dxa"/>
          </w:tcPr>
          <w:p w:rsidR="0057745B" w:rsidRPr="0078643F" w:rsidRDefault="0057745B" w:rsidP="0078643F">
            <w:pPr>
              <w:jc w:val="right"/>
              <w:rPr>
                <w:rFonts w:eastAsia="Calibri"/>
                <w:sz w:val="22"/>
                <w:szCs w:val="22"/>
              </w:rPr>
            </w:pPr>
            <w:r w:rsidRPr="0078643F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959" w:type="dxa"/>
          </w:tcPr>
          <w:p w:rsidR="0057745B" w:rsidRPr="0078643F" w:rsidRDefault="0057745B" w:rsidP="0078643F">
            <w:pPr>
              <w:jc w:val="right"/>
              <w:rPr>
                <w:rFonts w:eastAsia="Calibri"/>
                <w:sz w:val="22"/>
                <w:szCs w:val="22"/>
              </w:rPr>
            </w:pPr>
            <w:r w:rsidRPr="0078643F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959" w:type="dxa"/>
          </w:tcPr>
          <w:p w:rsidR="0057745B" w:rsidRPr="0078643F" w:rsidRDefault="0057745B" w:rsidP="0078643F">
            <w:pPr>
              <w:jc w:val="right"/>
              <w:rPr>
                <w:rFonts w:eastAsia="Calibri"/>
                <w:sz w:val="22"/>
                <w:szCs w:val="22"/>
              </w:rPr>
            </w:pPr>
            <w:r w:rsidRPr="0078643F">
              <w:rPr>
                <w:rFonts w:eastAsia="Calibri"/>
                <w:sz w:val="22"/>
                <w:szCs w:val="22"/>
              </w:rPr>
              <w:t>1 129,5</w:t>
            </w:r>
          </w:p>
        </w:tc>
        <w:tc>
          <w:tcPr>
            <w:tcW w:w="959" w:type="dxa"/>
          </w:tcPr>
          <w:p w:rsidR="0057745B" w:rsidRPr="0078643F" w:rsidRDefault="0057745B" w:rsidP="0078643F">
            <w:pPr>
              <w:jc w:val="right"/>
              <w:rPr>
                <w:rFonts w:eastAsia="Calibri"/>
                <w:sz w:val="22"/>
                <w:szCs w:val="22"/>
              </w:rPr>
            </w:pPr>
            <w:r w:rsidRPr="0078643F">
              <w:rPr>
                <w:rFonts w:eastAsia="Calibri"/>
                <w:sz w:val="22"/>
                <w:szCs w:val="22"/>
              </w:rPr>
              <w:t>1 574,5</w:t>
            </w:r>
          </w:p>
        </w:tc>
        <w:tc>
          <w:tcPr>
            <w:tcW w:w="959" w:type="dxa"/>
          </w:tcPr>
          <w:p w:rsidR="0057745B" w:rsidRPr="0078643F" w:rsidRDefault="0057745B" w:rsidP="0078643F">
            <w:pPr>
              <w:jc w:val="right"/>
              <w:rPr>
                <w:rFonts w:eastAsia="Calibri"/>
                <w:sz w:val="22"/>
                <w:szCs w:val="22"/>
              </w:rPr>
            </w:pPr>
            <w:r w:rsidRPr="0078643F">
              <w:rPr>
                <w:rFonts w:eastAsia="Calibri"/>
                <w:sz w:val="22"/>
                <w:szCs w:val="22"/>
              </w:rPr>
              <w:t>2 003,9</w:t>
            </w:r>
          </w:p>
        </w:tc>
        <w:tc>
          <w:tcPr>
            <w:tcW w:w="956" w:type="dxa"/>
          </w:tcPr>
          <w:p w:rsidR="0057745B" w:rsidRPr="0078643F" w:rsidRDefault="00BB53F0" w:rsidP="0078643F">
            <w:pPr>
              <w:jc w:val="right"/>
              <w:rPr>
                <w:rFonts w:eastAsia="Calibri"/>
                <w:sz w:val="22"/>
                <w:szCs w:val="22"/>
              </w:rPr>
            </w:pPr>
            <w:r w:rsidRPr="0078643F">
              <w:rPr>
                <w:rFonts w:eastAsia="Calibri"/>
                <w:sz w:val="22"/>
                <w:szCs w:val="22"/>
              </w:rPr>
              <w:t>2 250,1</w:t>
            </w:r>
          </w:p>
        </w:tc>
      </w:tr>
    </w:tbl>
    <w:p w:rsidR="003659A6" w:rsidRDefault="003659A6" w:rsidP="00014682">
      <w:pPr>
        <w:ind w:firstLine="708"/>
        <w:jc w:val="both"/>
        <w:rPr>
          <w:sz w:val="28"/>
          <w:szCs w:val="28"/>
        </w:rPr>
      </w:pPr>
    </w:p>
    <w:p w:rsidR="00014682" w:rsidRPr="00014682" w:rsidRDefault="00014682" w:rsidP="00014682">
      <w:pPr>
        <w:ind w:firstLine="708"/>
        <w:jc w:val="both"/>
        <w:rPr>
          <w:sz w:val="28"/>
          <w:szCs w:val="28"/>
        </w:rPr>
      </w:pPr>
      <w:r w:rsidRPr="00014682">
        <w:rPr>
          <w:sz w:val="28"/>
          <w:szCs w:val="28"/>
        </w:rPr>
        <w:t>Как видно из Таблицы № 1 численнос</w:t>
      </w:r>
      <w:r w:rsidR="0082138D">
        <w:rPr>
          <w:sz w:val="28"/>
          <w:szCs w:val="28"/>
        </w:rPr>
        <w:t xml:space="preserve">ть получателей денежных выплат </w:t>
      </w:r>
      <w:r w:rsidRPr="00014682">
        <w:rPr>
          <w:sz w:val="28"/>
          <w:szCs w:val="28"/>
        </w:rPr>
        <w:t>в 201</w:t>
      </w:r>
      <w:r w:rsidR="0057745B">
        <w:rPr>
          <w:sz w:val="28"/>
          <w:szCs w:val="28"/>
        </w:rPr>
        <w:t>3</w:t>
      </w:r>
      <w:r w:rsidRPr="00014682">
        <w:rPr>
          <w:sz w:val="28"/>
          <w:szCs w:val="28"/>
        </w:rPr>
        <w:t xml:space="preserve"> году у</w:t>
      </w:r>
      <w:r w:rsidR="00EC466B">
        <w:rPr>
          <w:sz w:val="28"/>
          <w:szCs w:val="28"/>
        </w:rPr>
        <w:t>величилась на 37,9</w:t>
      </w:r>
      <w:r w:rsidRPr="00014682">
        <w:rPr>
          <w:sz w:val="28"/>
          <w:szCs w:val="28"/>
        </w:rPr>
        <w:t>% по</w:t>
      </w:r>
      <w:r w:rsidR="00EC466B">
        <w:rPr>
          <w:sz w:val="28"/>
          <w:szCs w:val="28"/>
        </w:rPr>
        <w:t xml:space="preserve"> с</w:t>
      </w:r>
      <w:r w:rsidR="0057745B">
        <w:rPr>
          <w:sz w:val="28"/>
          <w:szCs w:val="28"/>
        </w:rPr>
        <w:t xml:space="preserve">равнению с 2010 годом. </w:t>
      </w:r>
      <w:r w:rsidRPr="00014682">
        <w:rPr>
          <w:sz w:val="28"/>
          <w:szCs w:val="28"/>
        </w:rPr>
        <w:t>В настоящее время суммарная численность отдельных категорий граждан - получателей социальных вы</w:t>
      </w:r>
      <w:r w:rsidR="0027288C">
        <w:rPr>
          <w:sz w:val="28"/>
          <w:szCs w:val="28"/>
        </w:rPr>
        <w:t xml:space="preserve">плат составляет более </w:t>
      </w:r>
      <w:r w:rsidR="00F43F1C">
        <w:rPr>
          <w:sz w:val="28"/>
          <w:szCs w:val="28"/>
        </w:rPr>
        <w:t>4</w:t>
      </w:r>
      <w:r w:rsidR="00507338">
        <w:rPr>
          <w:sz w:val="28"/>
          <w:szCs w:val="28"/>
        </w:rPr>
        <w:t>1</w:t>
      </w:r>
      <w:r w:rsidR="00F43F1C">
        <w:rPr>
          <w:sz w:val="28"/>
          <w:szCs w:val="28"/>
        </w:rPr>
        <w:t xml:space="preserve"> человек</w:t>
      </w:r>
      <w:r w:rsidRPr="00014682">
        <w:rPr>
          <w:sz w:val="28"/>
          <w:szCs w:val="28"/>
        </w:rPr>
        <w:t xml:space="preserve">. </w:t>
      </w:r>
    </w:p>
    <w:p w:rsidR="00014682" w:rsidRPr="00D61A87" w:rsidRDefault="00014682" w:rsidP="00014682">
      <w:pPr>
        <w:ind w:firstLine="708"/>
        <w:jc w:val="both"/>
        <w:rPr>
          <w:sz w:val="28"/>
          <w:szCs w:val="28"/>
        </w:rPr>
      </w:pPr>
      <w:r w:rsidRPr="00014682">
        <w:rPr>
          <w:sz w:val="28"/>
          <w:szCs w:val="28"/>
        </w:rPr>
        <w:t>Динамика числа получателей и размеров мер социальной поддержки отдельных категорий граждан сопровождается ростом объемов их финансирова</w:t>
      </w:r>
      <w:r w:rsidR="00F43F1C">
        <w:rPr>
          <w:sz w:val="28"/>
          <w:szCs w:val="28"/>
        </w:rPr>
        <w:t xml:space="preserve">ния в рамках </w:t>
      </w:r>
      <w:r w:rsidRPr="00014682">
        <w:rPr>
          <w:sz w:val="28"/>
          <w:szCs w:val="28"/>
        </w:rPr>
        <w:t>бюджета</w:t>
      </w:r>
      <w:r w:rsidR="00F43F1C">
        <w:rPr>
          <w:sz w:val="28"/>
          <w:szCs w:val="28"/>
        </w:rPr>
        <w:t xml:space="preserve"> муниципального образования «Кардымовский район» </w:t>
      </w:r>
      <w:r w:rsidRPr="00014682">
        <w:rPr>
          <w:sz w:val="28"/>
          <w:szCs w:val="28"/>
        </w:rPr>
        <w:t xml:space="preserve"> Смоленской области</w:t>
      </w:r>
      <w:r w:rsidR="006D7DAE">
        <w:rPr>
          <w:sz w:val="28"/>
          <w:szCs w:val="28"/>
        </w:rPr>
        <w:t>.</w:t>
      </w:r>
    </w:p>
    <w:p w:rsidR="006C2B90" w:rsidRPr="00D61A87" w:rsidRDefault="00F43F1C" w:rsidP="00575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мер социальной поддержки осуществляется преимущественно </w:t>
      </w:r>
      <w:r w:rsidR="006C2B90" w:rsidRPr="00D61A87">
        <w:rPr>
          <w:sz w:val="28"/>
          <w:szCs w:val="28"/>
        </w:rPr>
        <w:t>в денежной форме. Выплата денежных средств  осуществляется непосредственно получателю путем перечисления на расчетные счета, от</w:t>
      </w:r>
      <w:r w:rsidR="00703096">
        <w:rPr>
          <w:sz w:val="28"/>
          <w:szCs w:val="28"/>
        </w:rPr>
        <w:t>крытые в кредитных организациях</w:t>
      </w:r>
      <w:r w:rsidR="006C2B90" w:rsidRPr="00D61A87">
        <w:rPr>
          <w:sz w:val="28"/>
          <w:szCs w:val="28"/>
        </w:rPr>
        <w:t xml:space="preserve">.  </w:t>
      </w:r>
    </w:p>
    <w:p w:rsidR="00532F5F" w:rsidRPr="00D61A87" w:rsidRDefault="0027288C" w:rsidP="00F301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Целесообразность </w:t>
      </w:r>
      <w:r w:rsidR="00532F5F" w:rsidRPr="00D61A87">
        <w:rPr>
          <w:sz w:val="28"/>
          <w:szCs w:val="28"/>
        </w:rPr>
        <w:t>решения проблем социальной поддержки населения на основе программно-целевого подхода обусловлена</w:t>
      </w:r>
      <w:r w:rsidR="00F43F1C">
        <w:rPr>
          <w:sz w:val="28"/>
          <w:szCs w:val="28"/>
        </w:rPr>
        <w:t xml:space="preserve"> </w:t>
      </w:r>
      <w:r w:rsidR="00532F5F" w:rsidRPr="00D61A87">
        <w:rPr>
          <w:sz w:val="28"/>
          <w:szCs w:val="28"/>
        </w:rPr>
        <w:t>высокой социально-экономической значимостью решаемых проблем</w:t>
      </w:r>
      <w:r w:rsidR="00F43F1C">
        <w:rPr>
          <w:sz w:val="28"/>
          <w:szCs w:val="28"/>
        </w:rPr>
        <w:t xml:space="preserve">, необходимостью </w:t>
      </w:r>
      <w:r w:rsidR="00532F5F" w:rsidRPr="00D61A87">
        <w:rPr>
          <w:sz w:val="28"/>
          <w:szCs w:val="28"/>
        </w:rPr>
        <w:t>преобразований с целью повышения эффективности и результативности оказываемых мер социальной поддержки населению и повышения ф</w:t>
      </w:r>
      <w:r w:rsidR="00F43F1C">
        <w:rPr>
          <w:sz w:val="28"/>
          <w:szCs w:val="28"/>
        </w:rPr>
        <w:t xml:space="preserve">инансовой устойчивости системы, </w:t>
      </w:r>
      <w:r w:rsidR="00532F5F" w:rsidRPr="00D61A87">
        <w:rPr>
          <w:sz w:val="28"/>
          <w:szCs w:val="28"/>
        </w:rPr>
        <w:t xml:space="preserve">межведомственным характером решаемых проблем, требующим координации действий органов </w:t>
      </w:r>
      <w:r w:rsidR="00703096">
        <w:rPr>
          <w:sz w:val="28"/>
          <w:szCs w:val="28"/>
        </w:rPr>
        <w:t>местного самоуправления.</w:t>
      </w:r>
    </w:p>
    <w:p w:rsidR="00703096" w:rsidRDefault="00703096" w:rsidP="00EB0083">
      <w:pPr>
        <w:pStyle w:val="ConsPlusCell"/>
        <w:jc w:val="center"/>
        <w:rPr>
          <w:b/>
          <w:sz w:val="28"/>
          <w:szCs w:val="28"/>
        </w:rPr>
      </w:pPr>
    </w:p>
    <w:p w:rsidR="00EB0083" w:rsidRPr="00D61A87" w:rsidRDefault="00EB0083" w:rsidP="00EB0083">
      <w:pPr>
        <w:pStyle w:val="ConsPlusCell"/>
        <w:jc w:val="center"/>
        <w:rPr>
          <w:b/>
          <w:bCs/>
          <w:sz w:val="28"/>
          <w:szCs w:val="28"/>
        </w:rPr>
      </w:pPr>
      <w:r w:rsidRPr="00D61A87">
        <w:rPr>
          <w:b/>
          <w:sz w:val="28"/>
          <w:szCs w:val="28"/>
        </w:rPr>
        <w:t>Раздел 2. Цели</w:t>
      </w:r>
      <w:r w:rsidR="00703096">
        <w:rPr>
          <w:b/>
          <w:sz w:val="28"/>
          <w:szCs w:val="28"/>
        </w:rPr>
        <w:t>, задачи</w:t>
      </w:r>
      <w:r w:rsidRPr="00D61A87">
        <w:rPr>
          <w:b/>
          <w:sz w:val="28"/>
          <w:szCs w:val="28"/>
        </w:rPr>
        <w:t xml:space="preserve"> и целевые показатели </w:t>
      </w:r>
      <w:r w:rsidR="00703096">
        <w:rPr>
          <w:b/>
          <w:sz w:val="28"/>
          <w:szCs w:val="28"/>
        </w:rPr>
        <w:t>муниципальной программы</w:t>
      </w:r>
      <w:r w:rsidR="00F15783">
        <w:rPr>
          <w:b/>
          <w:sz w:val="28"/>
          <w:szCs w:val="28"/>
        </w:rPr>
        <w:t>.</w:t>
      </w:r>
      <w:r w:rsidR="00703096">
        <w:rPr>
          <w:b/>
          <w:sz w:val="28"/>
          <w:szCs w:val="28"/>
        </w:rPr>
        <w:t xml:space="preserve"> </w:t>
      </w:r>
    </w:p>
    <w:p w:rsidR="00EB0083" w:rsidRDefault="00EB0083" w:rsidP="00B568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A87">
        <w:rPr>
          <w:sz w:val="28"/>
          <w:szCs w:val="28"/>
        </w:rPr>
        <w:t>Цел</w:t>
      </w:r>
      <w:r w:rsidR="00A61844" w:rsidRPr="00D61A87">
        <w:rPr>
          <w:sz w:val="28"/>
          <w:szCs w:val="28"/>
        </w:rPr>
        <w:t>ью</w:t>
      </w:r>
      <w:r w:rsidR="00703096">
        <w:rPr>
          <w:sz w:val="28"/>
          <w:szCs w:val="28"/>
        </w:rPr>
        <w:t xml:space="preserve"> муниципальной </w:t>
      </w:r>
      <w:r w:rsidRPr="00D61A87">
        <w:rPr>
          <w:sz w:val="28"/>
          <w:szCs w:val="28"/>
        </w:rPr>
        <w:t>прог</w:t>
      </w:r>
      <w:r w:rsidR="00703096">
        <w:rPr>
          <w:sz w:val="28"/>
          <w:szCs w:val="28"/>
        </w:rPr>
        <w:t xml:space="preserve">раммы </w:t>
      </w:r>
      <w:r w:rsidRPr="00D61A87">
        <w:rPr>
          <w:sz w:val="28"/>
          <w:szCs w:val="28"/>
        </w:rPr>
        <w:t>явля</w:t>
      </w:r>
      <w:r w:rsidR="00CC18BD" w:rsidRPr="00D61A87">
        <w:rPr>
          <w:sz w:val="28"/>
          <w:szCs w:val="28"/>
        </w:rPr>
        <w:t>е</w:t>
      </w:r>
      <w:r w:rsidRPr="00D61A87">
        <w:rPr>
          <w:sz w:val="28"/>
          <w:szCs w:val="28"/>
        </w:rPr>
        <w:t>тся</w:t>
      </w:r>
      <w:r w:rsidR="00703096">
        <w:rPr>
          <w:sz w:val="28"/>
          <w:szCs w:val="28"/>
        </w:rPr>
        <w:t xml:space="preserve"> – </w:t>
      </w:r>
      <w:r w:rsidR="00CC18BD" w:rsidRPr="00D61A87">
        <w:rPr>
          <w:sz w:val="28"/>
          <w:szCs w:val="28"/>
        </w:rPr>
        <w:t xml:space="preserve">выполнение обязательств по социальной поддержке граждан, проживающих на территории </w:t>
      </w:r>
      <w:r w:rsidR="00703096">
        <w:rPr>
          <w:sz w:val="28"/>
          <w:szCs w:val="28"/>
        </w:rPr>
        <w:t xml:space="preserve">муниципального образования «Кардымовский район» </w:t>
      </w:r>
      <w:r w:rsidR="00CC18BD" w:rsidRPr="00D61A87">
        <w:rPr>
          <w:sz w:val="28"/>
          <w:szCs w:val="28"/>
        </w:rPr>
        <w:t xml:space="preserve">Смоленской области.  </w:t>
      </w:r>
    </w:p>
    <w:p w:rsidR="00026E9B" w:rsidRPr="00226C5A" w:rsidRDefault="00EB0083" w:rsidP="00B56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C5A">
        <w:rPr>
          <w:sz w:val="28"/>
          <w:szCs w:val="28"/>
        </w:rPr>
        <w:t xml:space="preserve">Для достижения </w:t>
      </w:r>
      <w:r w:rsidR="0063013D" w:rsidRPr="00226C5A">
        <w:rPr>
          <w:sz w:val="28"/>
          <w:szCs w:val="28"/>
        </w:rPr>
        <w:t xml:space="preserve">поставленной цели муниципальной </w:t>
      </w:r>
      <w:r w:rsidRPr="00226C5A">
        <w:rPr>
          <w:sz w:val="28"/>
          <w:szCs w:val="28"/>
        </w:rPr>
        <w:t xml:space="preserve">программы  </w:t>
      </w:r>
      <w:r w:rsidR="00026E9B" w:rsidRPr="00226C5A">
        <w:rPr>
          <w:sz w:val="28"/>
          <w:szCs w:val="28"/>
        </w:rPr>
        <w:t xml:space="preserve">необходимо решить следующую задачу: </w:t>
      </w:r>
    </w:p>
    <w:p w:rsidR="00026E9B" w:rsidRPr="00226C5A" w:rsidRDefault="00026E9B" w:rsidP="00B56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C5A">
        <w:rPr>
          <w:sz w:val="28"/>
          <w:szCs w:val="28"/>
        </w:rPr>
        <w:lastRenderedPageBreak/>
        <w:t>-</w:t>
      </w:r>
      <w:r w:rsidR="00226C5A" w:rsidRPr="00226C5A">
        <w:rPr>
          <w:sz w:val="28"/>
          <w:szCs w:val="28"/>
        </w:rPr>
        <w:t>п</w:t>
      </w:r>
      <w:r w:rsidRPr="00226C5A">
        <w:rPr>
          <w:sz w:val="28"/>
          <w:szCs w:val="28"/>
        </w:rPr>
        <w:t>редоставление социальных выплат отдельным категориям граждан</w:t>
      </w:r>
    </w:p>
    <w:p w:rsidR="00026E9B" w:rsidRPr="00226C5A" w:rsidRDefault="00026E9B" w:rsidP="001048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6C5A">
        <w:rPr>
          <w:sz w:val="28"/>
          <w:szCs w:val="28"/>
        </w:rPr>
        <w:t>В результате реализации программы планируется достичь следующих целевых показателей: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996"/>
        <w:gridCol w:w="851"/>
        <w:gridCol w:w="850"/>
        <w:gridCol w:w="851"/>
        <w:gridCol w:w="850"/>
        <w:gridCol w:w="851"/>
        <w:gridCol w:w="850"/>
        <w:gridCol w:w="851"/>
      </w:tblGrid>
      <w:tr w:rsidR="00BD0FE9" w:rsidRPr="00F813B0" w:rsidTr="00BD0FE9">
        <w:trPr>
          <w:trHeight w:val="414"/>
        </w:trPr>
        <w:tc>
          <w:tcPr>
            <w:tcW w:w="720" w:type="dxa"/>
            <w:vMerge w:val="restart"/>
            <w:shd w:val="clear" w:color="auto" w:fill="auto"/>
          </w:tcPr>
          <w:p w:rsidR="00BD0FE9" w:rsidRPr="0057745B" w:rsidRDefault="00BD0FE9" w:rsidP="0021451D">
            <w:pPr>
              <w:jc w:val="center"/>
              <w:rPr>
                <w:b/>
                <w:sz w:val="22"/>
                <w:szCs w:val="22"/>
              </w:rPr>
            </w:pPr>
            <w:r w:rsidRPr="0057745B">
              <w:rPr>
                <w:b/>
                <w:sz w:val="22"/>
                <w:szCs w:val="22"/>
              </w:rPr>
              <w:t>№</w:t>
            </w:r>
          </w:p>
          <w:p w:rsidR="00BD0FE9" w:rsidRPr="0057745B" w:rsidRDefault="00BD0FE9" w:rsidP="0021451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7745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7745B">
              <w:rPr>
                <w:b/>
                <w:sz w:val="22"/>
                <w:szCs w:val="22"/>
              </w:rPr>
              <w:t>/</w:t>
            </w:r>
            <w:proofErr w:type="spellStart"/>
            <w:r w:rsidRPr="0057745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96" w:type="dxa"/>
            <w:vMerge w:val="restart"/>
            <w:shd w:val="clear" w:color="auto" w:fill="auto"/>
          </w:tcPr>
          <w:p w:rsidR="00BD0FE9" w:rsidRPr="0057745B" w:rsidRDefault="00BD0FE9" w:rsidP="0021451D">
            <w:pPr>
              <w:jc w:val="center"/>
              <w:rPr>
                <w:sz w:val="22"/>
                <w:szCs w:val="22"/>
              </w:rPr>
            </w:pPr>
            <w:r w:rsidRPr="0057745B">
              <w:rPr>
                <w:b/>
                <w:sz w:val="22"/>
                <w:szCs w:val="22"/>
              </w:rPr>
              <w:t>Мера социальной поддержки</w:t>
            </w:r>
          </w:p>
        </w:tc>
        <w:tc>
          <w:tcPr>
            <w:tcW w:w="5954" w:type="dxa"/>
            <w:gridSpan w:val="7"/>
            <w:shd w:val="clear" w:color="auto" w:fill="auto"/>
          </w:tcPr>
          <w:p w:rsidR="00BD0FE9" w:rsidRPr="00F813B0" w:rsidRDefault="00BD0FE9" w:rsidP="006961BE">
            <w:pPr>
              <w:jc w:val="center"/>
              <w:rPr>
                <w:b/>
                <w:sz w:val="22"/>
                <w:szCs w:val="22"/>
              </w:rPr>
            </w:pPr>
            <w:r w:rsidRPr="00F813B0">
              <w:rPr>
                <w:b/>
                <w:sz w:val="22"/>
                <w:szCs w:val="22"/>
              </w:rPr>
              <w:t>Количество получателей</w:t>
            </w:r>
          </w:p>
        </w:tc>
      </w:tr>
      <w:tr w:rsidR="00BD0FE9" w:rsidRPr="00F813B0" w:rsidTr="00BD0FE9">
        <w:trPr>
          <w:trHeight w:val="414"/>
        </w:trPr>
        <w:tc>
          <w:tcPr>
            <w:tcW w:w="720" w:type="dxa"/>
            <w:vMerge/>
            <w:shd w:val="clear" w:color="auto" w:fill="auto"/>
          </w:tcPr>
          <w:p w:rsidR="00BD0FE9" w:rsidRPr="00F813B0" w:rsidRDefault="00BD0FE9" w:rsidP="006961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6" w:type="dxa"/>
            <w:vMerge/>
            <w:shd w:val="clear" w:color="auto" w:fill="auto"/>
          </w:tcPr>
          <w:p w:rsidR="00BD0FE9" w:rsidRPr="00F813B0" w:rsidRDefault="00BD0FE9" w:rsidP="006961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D0FE9" w:rsidRPr="00F813B0" w:rsidRDefault="00BD0FE9" w:rsidP="006961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850" w:type="dxa"/>
          </w:tcPr>
          <w:p w:rsidR="00BD0FE9" w:rsidRPr="00F813B0" w:rsidRDefault="00BD0FE9" w:rsidP="00BD0FE9">
            <w:pPr>
              <w:jc w:val="center"/>
              <w:rPr>
                <w:b/>
                <w:sz w:val="22"/>
                <w:szCs w:val="22"/>
              </w:rPr>
            </w:pPr>
            <w:r w:rsidRPr="00F813B0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D0FE9" w:rsidRPr="00F813B0" w:rsidRDefault="00BD0FE9" w:rsidP="00BD0FE9">
            <w:pPr>
              <w:jc w:val="center"/>
              <w:rPr>
                <w:b/>
                <w:sz w:val="22"/>
                <w:szCs w:val="22"/>
              </w:rPr>
            </w:pPr>
            <w:r w:rsidRPr="00F813B0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D0FE9" w:rsidRPr="00F813B0" w:rsidRDefault="00BD0FE9" w:rsidP="00BD0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BD0FE9" w:rsidRDefault="00BD0FE9" w:rsidP="00BD0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850" w:type="dxa"/>
          </w:tcPr>
          <w:p w:rsidR="00BD0FE9" w:rsidRDefault="00BD0FE9" w:rsidP="00BD0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851" w:type="dxa"/>
          </w:tcPr>
          <w:p w:rsidR="00BD0FE9" w:rsidRDefault="00BD0FE9" w:rsidP="00BD0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</w:tr>
      <w:tr w:rsidR="00BD0FE9" w:rsidRPr="00F813B0" w:rsidTr="00BD0FE9">
        <w:tc>
          <w:tcPr>
            <w:tcW w:w="720" w:type="dxa"/>
            <w:shd w:val="clear" w:color="auto" w:fill="auto"/>
          </w:tcPr>
          <w:p w:rsidR="00BD0FE9" w:rsidRPr="00332BB3" w:rsidRDefault="00BD0FE9" w:rsidP="0033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96" w:type="dxa"/>
            <w:shd w:val="clear" w:color="auto" w:fill="auto"/>
          </w:tcPr>
          <w:p w:rsidR="00BD0FE9" w:rsidRPr="00332BB3" w:rsidRDefault="00BD0FE9" w:rsidP="00332BB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D0FE9" w:rsidRPr="00332BB3" w:rsidRDefault="00BD0FE9" w:rsidP="0033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D0FE9" w:rsidRDefault="00BD0FE9" w:rsidP="00332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D0FE9" w:rsidRPr="00332BB3" w:rsidRDefault="00BD0FE9" w:rsidP="0033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D0FE9" w:rsidRPr="00332BB3" w:rsidRDefault="00BD0FE9" w:rsidP="0033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D0FE9" w:rsidRDefault="00BD0FE9" w:rsidP="00332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0FE9" w:rsidRDefault="00BD0FE9" w:rsidP="00332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0FE9" w:rsidRDefault="00BD0FE9" w:rsidP="00332BB3">
            <w:pPr>
              <w:jc w:val="center"/>
              <w:rPr>
                <w:sz w:val="20"/>
                <w:szCs w:val="20"/>
              </w:rPr>
            </w:pPr>
          </w:p>
        </w:tc>
      </w:tr>
      <w:tr w:rsidR="00BD0FE9" w:rsidRPr="00F813B0" w:rsidTr="00BD0FE9">
        <w:tc>
          <w:tcPr>
            <w:tcW w:w="720" w:type="dxa"/>
            <w:shd w:val="clear" w:color="auto" w:fill="auto"/>
          </w:tcPr>
          <w:p w:rsidR="00BD0FE9" w:rsidRPr="00F813B0" w:rsidRDefault="00BD0FE9" w:rsidP="001765B7">
            <w:pPr>
              <w:jc w:val="center"/>
              <w:rPr>
                <w:sz w:val="22"/>
                <w:szCs w:val="22"/>
              </w:rPr>
            </w:pPr>
            <w:r w:rsidRPr="00F813B0">
              <w:rPr>
                <w:sz w:val="22"/>
                <w:szCs w:val="22"/>
              </w:rPr>
              <w:t>1.</w:t>
            </w:r>
          </w:p>
        </w:tc>
        <w:tc>
          <w:tcPr>
            <w:tcW w:w="3996" w:type="dxa"/>
            <w:shd w:val="clear" w:color="auto" w:fill="auto"/>
          </w:tcPr>
          <w:p w:rsidR="00BD0FE9" w:rsidRPr="001765B7" w:rsidRDefault="00BD0FE9" w:rsidP="006961BE">
            <w:pPr>
              <w:pStyle w:val="ConsPlusCell"/>
              <w:jc w:val="both"/>
              <w:rPr>
                <w:sz w:val="22"/>
                <w:szCs w:val="22"/>
              </w:rPr>
            </w:pPr>
            <w:r w:rsidRPr="001765B7">
              <w:rPr>
                <w:sz w:val="22"/>
                <w:szCs w:val="22"/>
              </w:rPr>
              <w:t>Доля обеспеченности отдельных категорий граждан, проживающих на территории муниципального образования «Кардымовский район» Смоленской области, мерами социальной поддержки в денежной форме, в общей численности населения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BD0FE9" w:rsidRPr="00F813B0" w:rsidRDefault="00B56805" w:rsidP="006961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850" w:type="dxa"/>
          </w:tcPr>
          <w:p w:rsidR="00BD0FE9" w:rsidRPr="00F813B0" w:rsidRDefault="00B56805" w:rsidP="002145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851" w:type="dxa"/>
            <w:shd w:val="clear" w:color="auto" w:fill="auto"/>
          </w:tcPr>
          <w:p w:rsidR="00BD0FE9" w:rsidRPr="00F813B0" w:rsidRDefault="00B56805" w:rsidP="002145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850" w:type="dxa"/>
            <w:shd w:val="clear" w:color="auto" w:fill="auto"/>
          </w:tcPr>
          <w:p w:rsidR="00BD0FE9" w:rsidRPr="00F813B0" w:rsidRDefault="00B56805" w:rsidP="006961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851" w:type="dxa"/>
          </w:tcPr>
          <w:p w:rsidR="00BD0FE9" w:rsidRDefault="00B56805" w:rsidP="006961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850" w:type="dxa"/>
          </w:tcPr>
          <w:p w:rsidR="00BD0FE9" w:rsidRDefault="00B56805" w:rsidP="006961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851" w:type="dxa"/>
          </w:tcPr>
          <w:p w:rsidR="00BD0FE9" w:rsidRDefault="00B56805" w:rsidP="006961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</w:tr>
      <w:tr w:rsidR="00BD0FE9" w:rsidRPr="00F813B0" w:rsidTr="00BD0FE9">
        <w:tc>
          <w:tcPr>
            <w:tcW w:w="720" w:type="dxa"/>
            <w:shd w:val="clear" w:color="auto" w:fill="auto"/>
          </w:tcPr>
          <w:p w:rsidR="00BD0FE9" w:rsidRPr="00F813B0" w:rsidRDefault="00BD0FE9" w:rsidP="00176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96" w:type="dxa"/>
            <w:shd w:val="clear" w:color="auto" w:fill="auto"/>
          </w:tcPr>
          <w:p w:rsidR="00BD0FE9" w:rsidRPr="001765B7" w:rsidRDefault="00BD0FE9" w:rsidP="001765B7">
            <w:pPr>
              <w:jc w:val="both"/>
              <w:rPr>
                <w:sz w:val="22"/>
                <w:szCs w:val="22"/>
              </w:rPr>
            </w:pPr>
            <w:r w:rsidRPr="001765B7">
              <w:rPr>
                <w:sz w:val="22"/>
                <w:szCs w:val="22"/>
              </w:rPr>
              <w:t>Доля фактических расходов местного бюджета, выделяемых на меры социальной поддержки, в денежной форме, предоставляемых отдельным категориям граждан от общего объема расходов местного бюджета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BD0FE9" w:rsidRPr="00F813B0" w:rsidRDefault="00B56805" w:rsidP="006961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1,17</w:t>
            </w:r>
          </w:p>
        </w:tc>
        <w:tc>
          <w:tcPr>
            <w:tcW w:w="850" w:type="dxa"/>
          </w:tcPr>
          <w:p w:rsidR="00BD0FE9" w:rsidRPr="00F813B0" w:rsidRDefault="00B56805" w:rsidP="002145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</w:p>
        </w:tc>
        <w:tc>
          <w:tcPr>
            <w:tcW w:w="851" w:type="dxa"/>
            <w:shd w:val="clear" w:color="auto" w:fill="auto"/>
          </w:tcPr>
          <w:p w:rsidR="00BD0FE9" w:rsidRPr="00F813B0" w:rsidRDefault="00B56805" w:rsidP="002145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1,19</w:t>
            </w:r>
          </w:p>
        </w:tc>
        <w:tc>
          <w:tcPr>
            <w:tcW w:w="850" w:type="dxa"/>
            <w:shd w:val="clear" w:color="auto" w:fill="auto"/>
          </w:tcPr>
          <w:p w:rsidR="00BD0FE9" w:rsidRPr="00F813B0" w:rsidRDefault="00B56805" w:rsidP="006961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1,19</w:t>
            </w:r>
          </w:p>
        </w:tc>
        <w:tc>
          <w:tcPr>
            <w:tcW w:w="851" w:type="dxa"/>
          </w:tcPr>
          <w:p w:rsidR="00BD0FE9" w:rsidRDefault="00B56805" w:rsidP="006961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1,19</w:t>
            </w:r>
          </w:p>
        </w:tc>
        <w:tc>
          <w:tcPr>
            <w:tcW w:w="850" w:type="dxa"/>
          </w:tcPr>
          <w:p w:rsidR="00BD0FE9" w:rsidRDefault="00B56805" w:rsidP="006961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1,19</w:t>
            </w:r>
          </w:p>
        </w:tc>
        <w:tc>
          <w:tcPr>
            <w:tcW w:w="851" w:type="dxa"/>
          </w:tcPr>
          <w:p w:rsidR="00BD0FE9" w:rsidRDefault="00B56805" w:rsidP="006961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1,19</w:t>
            </w:r>
          </w:p>
        </w:tc>
      </w:tr>
    </w:tbl>
    <w:p w:rsidR="00026E9B" w:rsidRPr="00D61A87" w:rsidRDefault="00026E9B" w:rsidP="001048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0083" w:rsidRPr="00D61A87" w:rsidRDefault="00EB0083" w:rsidP="000567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A87">
        <w:rPr>
          <w:sz w:val="28"/>
          <w:szCs w:val="28"/>
        </w:rPr>
        <w:t xml:space="preserve">Целевой показатель № 1 к подпрограмме </w:t>
      </w:r>
    </w:p>
    <w:p w:rsidR="00EB0083" w:rsidRPr="00D61A87" w:rsidRDefault="00EB0083" w:rsidP="00104844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D61A87">
        <w:rPr>
          <w:sz w:val="28"/>
          <w:szCs w:val="28"/>
        </w:rPr>
        <w:t xml:space="preserve">Доля обеспеченности отдельных категорий граждан, проживающих на территории </w:t>
      </w:r>
      <w:r w:rsidR="00DE4F97">
        <w:rPr>
          <w:sz w:val="28"/>
          <w:szCs w:val="28"/>
        </w:rPr>
        <w:t xml:space="preserve">муниципального образования «Кардымовский район» </w:t>
      </w:r>
      <w:r w:rsidRPr="00D61A87">
        <w:rPr>
          <w:sz w:val="28"/>
          <w:szCs w:val="28"/>
        </w:rPr>
        <w:t>Смоленской области, мерами со</w:t>
      </w:r>
      <w:r w:rsidR="007312DB">
        <w:rPr>
          <w:sz w:val="28"/>
          <w:szCs w:val="28"/>
        </w:rPr>
        <w:t xml:space="preserve">циальной поддержки </w:t>
      </w:r>
      <w:r w:rsidRPr="00D61A87">
        <w:rPr>
          <w:sz w:val="28"/>
          <w:szCs w:val="28"/>
        </w:rPr>
        <w:t xml:space="preserve">в денежной форме, в общей численности населения </w:t>
      </w:r>
      <w:r w:rsidR="00DE4F97">
        <w:rPr>
          <w:sz w:val="28"/>
          <w:szCs w:val="28"/>
        </w:rPr>
        <w:t xml:space="preserve">Кардымовского района </w:t>
      </w:r>
      <w:r w:rsidRPr="00D61A87">
        <w:rPr>
          <w:sz w:val="28"/>
          <w:szCs w:val="28"/>
        </w:rPr>
        <w:t xml:space="preserve">Смоленской области. </w:t>
      </w:r>
    </w:p>
    <w:p w:rsidR="00EB0083" w:rsidRPr="00D61A87" w:rsidRDefault="00EB0083" w:rsidP="006E16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A87">
        <w:rPr>
          <w:sz w:val="28"/>
          <w:szCs w:val="28"/>
        </w:rPr>
        <w:t>Данный показатель позволяет количественно оценить ко</w:t>
      </w:r>
      <w:r w:rsidR="00DE4F97">
        <w:rPr>
          <w:sz w:val="28"/>
          <w:szCs w:val="28"/>
        </w:rPr>
        <w:t xml:space="preserve">нечные результаты реализации муниципальной </w:t>
      </w:r>
      <w:r w:rsidRPr="00D61A87">
        <w:rPr>
          <w:sz w:val="28"/>
          <w:szCs w:val="28"/>
        </w:rPr>
        <w:t>программы</w:t>
      </w:r>
      <w:r w:rsidR="00DE4F97">
        <w:rPr>
          <w:sz w:val="28"/>
          <w:szCs w:val="28"/>
        </w:rPr>
        <w:t xml:space="preserve"> с </w:t>
      </w:r>
      <w:r w:rsidRPr="00D61A87">
        <w:rPr>
          <w:sz w:val="28"/>
          <w:szCs w:val="28"/>
        </w:rPr>
        <w:t>позиций обеспеченности мерами социальной поддержки</w:t>
      </w:r>
      <w:r w:rsidR="00DE4F97">
        <w:rPr>
          <w:sz w:val="28"/>
          <w:szCs w:val="28"/>
        </w:rPr>
        <w:t xml:space="preserve"> в денежной форме </w:t>
      </w:r>
      <w:r w:rsidRPr="00D61A87">
        <w:rPr>
          <w:sz w:val="28"/>
          <w:szCs w:val="28"/>
        </w:rPr>
        <w:t xml:space="preserve">граждан, проживающих </w:t>
      </w:r>
      <w:r w:rsidR="00DE4F97">
        <w:rPr>
          <w:sz w:val="28"/>
          <w:szCs w:val="28"/>
        </w:rPr>
        <w:t>на территории муниципального образования «Кардымовский район» Смоленской области</w:t>
      </w:r>
      <w:r w:rsidRPr="00D61A87">
        <w:rPr>
          <w:sz w:val="28"/>
          <w:szCs w:val="28"/>
        </w:rPr>
        <w:t xml:space="preserve">, в общей численности населения </w:t>
      </w:r>
      <w:r w:rsidR="00DE4F97">
        <w:rPr>
          <w:sz w:val="28"/>
          <w:szCs w:val="28"/>
        </w:rPr>
        <w:t xml:space="preserve">Кардымовского района </w:t>
      </w:r>
      <w:r w:rsidRPr="00D61A87">
        <w:rPr>
          <w:sz w:val="28"/>
          <w:szCs w:val="28"/>
        </w:rPr>
        <w:t>Смоленской области.</w:t>
      </w:r>
    </w:p>
    <w:p w:rsidR="00EB0083" w:rsidRPr="00D61A87" w:rsidRDefault="00EB0083" w:rsidP="00D818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A87">
        <w:rPr>
          <w:sz w:val="28"/>
          <w:szCs w:val="28"/>
        </w:rPr>
        <w:t xml:space="preserve">Показатель определяется на основе данных Росстата о численности населения </w:t>
      </w:r>
      <w:r w:rsidR="00DE4F97">
        <w:rPr>
          <w:sz w:val="28"/>
          <w:szCs w:val="28"/>
        </w:rPr>
        <w:t xml:space="preserve">муниципального образования «Кардымовский район» </w:t>
      </w:r>
      <w:r w:rsidRPr="00D61A87">
        <w:rPr>
          <w:sz w:val="28"/>
          <w:szCs w:val="28"/>
        </w:rPr>
        <w:t>Смоленской области путем их соизмерения с количеством</w:t>
      </w:r>
      <w:r w:rsidRPr="00D61A87">
        <w:rPr>
          <w:b/>
          <w:sz w:val="28"/>
          <w:szCs w:val="28"/>
        </w:rPr>
        <w:t xml:space="preserve"> </w:t>
      </w:r>
      <w:r w:rsidRPr="00D61A87">
        <w:rPr>
          <w:sz w:val="28"/>
          <w:szCs w:val="28"/>
        </w:rPr>
        <w:t xml:space="preserve">отдельных категорий граждан, проживающих на территории </w:t>
      </w:r>
      <w:r w:rsidR="00DE4F97">
        <w:rPr>
          <w:sz w:val="28"/>
          <w:szCs w:val="28"/>
        </w:rPr>
        <w:t xml:space="preserve">муниципального образования «Кардымовский район» </w:t>
      </w:r>
      <w:r w:rsidRPr="00D61A87">
        <w:rPr>
          <w:sz w:val="28"/>
          <w:szCs w:val="28"/>
        </w:rPr>
        <w:t>Смоленской области, и обеспеченных мерами со</w:t>
      </w:r>
      <w:r w:rsidR="007312DB">
        <w:rPr>
          <w:sz w:val="28"/>
          <w:szCs w:val="28"/>
        </w:rPr>
        <w:t xml:space="preserve">циальной поддержки </w:t>
      </w:r>
      <w:r w:rsidRPr="00D61A87">
        <w:rPr>
          <w:sz w:val="28"/>
          <w:szCs w:val="28"/>
        </w:rPr>
        <w:t xml:space="preserve">в денежной форме. </w:t>
      </w:r>
    </w:p>
    <w:p w:rsidR="00EB0083" w:rsidRPr="00D61A87" w:rsidRDefault="00EB0083" w:rsidP="00D818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A87">
        <w:rPr>
          <w:sz w:val="28"/>
          <w:szCs w:val="28"/>
        </w:rPr>
        <w:t>Введение данного показателя в качестве целевого п</w:t>
      </w:r>
      <w:r w:rsidR="00DE4F97">
        <w:rPr>
          <w:sz w:val="28"/>
          <w:szCs w:val="28"/>
        </w:rPr>
        <w:t xml:space="preserve">редполагает, что мероприятия муниципальной </w:t>
      </w:r>
      <w:r w:rsidRPr="00D61A87">
        <w:rPr>
          <w:sz w:val="28"/>
          <w:szCs w:val="28"/>
        </w:rPr>
        <w:t>программы</w:t>
      </w:r>
      <w:r w:rsidR="00DE4F97">
        <w:rPr>
          <w:sz w:val="28"/>
          <w:szCs w:val="28"/>
        </w:rPr>
        <w:t xml:space="preserve"> </w:t>
      </w:r>
      <w:r w:rsidRPr="00D61A87">
        <w:rPr>
          <w:sz w:val="28"/>
          <w:szCs w:val="28"/>
        </w:rPr>
        <w:t>должны ориентироваться на</w:t>
      </w:r>
      <w:r w:rsidRPr="00D61A87">
        <w:rPr>
          <w:rFonts w:ascii="Courier New" w:hAnsi="Courier New" w:cs="Courier New"/>
        </w:rPr>
        <w:t xml:space="preserve"> </w:t>
      </w:r>
      <w:r w:rsidRPr="00D61A87">
        <w:rPr>
          <w:sz w:val="28"/>
          <w:szCs w:val="28"/>
        </w:rPr>
        <w:t>введение адресного подхода при предостав</w:t>
      </w:r>
      <w:r w:rsidR="00DE4F97">
        <w:rPr>
          <w:sz w:val="28"/>
          <w:szCs w:val="28"/>
        </w:rPr>
        <w:t xml:space="preserve">лении мер социальной поддержки </w:t>
      </w:r>
      <w:r w:rsidRPr="00D61A87">
        <w:rPr>
          <w:sz w:val="28"/>
          <w:szCs w:val="28"/>
        </w:rPr>
        <w:t xml:space="preserve">отдельным категориям граждан, проживающих в </w:t>
      </w:r>
      <w:r w:rsidR="00DE4F97">
        <w:rPr>
          <w:sz w:val="28"/>
          <w:szCs w:val="28"/>
        </w:rPr>
        <w:t xml:space="preserve">Кардымовском районе </w:t>
      </w:r>
      <w:r w:rsidRPr="00D61A87">
        <w:rPr>
          <w:sz w:val="28"/>
          <w:szCs w:val="28"/>
        </w:rPr>
        <w:t>Смоленской области.</w:t>
      </w:r>
    </w:p>
    <w:p w:rsidR="00EB0083" w:rsidRPr="00D61A87" w:rsidRDefault="00EB0083" w:rsidP="00D818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A87">
        <w:rPr>
          <w:sz w:val="28"/>
          <w:szCs w:val="28"/>
        </w:rPr>
        <w:t>Показатель определяется по формуле:</w:t>
      </w:r>
    </w:p>
    <w:p w:rsidR="00EB0083" w:rsidRPr="00D61A87" w:rsidRDefault="00EB0083" w:rsidP="00D818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0083" w:rsidRPr="00D61A87" w:rsidRDefault="00EB0083" w:rsidP="00D818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A87">
        <w:rPr>
          <w:sz w:val="28"/>
          <w:szCs w:val="28"/>
        </w:rPr>
        <w:t xml:space="preserve">B / A </w:t>
      </w:r>
      <w:r w:rsidRPr="00D61A87">
        <w:rPr>
          <w:sz w:val="28"/>
          <w:szCs w:val="28"/>
          <w:lang w:val="en-US"/>
        </w:rPr>
        <w:t>x</w:t>
      </w:r>
      <w:r w:rsidRPr="00D61A87">
        <w:rPr>
          <w:sz w:val="28"/>
          <w:szCs w:val="28"/>
        </w:rPr>
        <w:t xml:space="preserve"> 100</w:t>
      </w:r>
      <w:r w:rsidR="0005672D" w:rsidRPr="00D61A87">
        <w:rPr>
          <w:sz w:val="28"/>
          <w:szCs w:val="28"/>
        </w:rPr>
        <w:t xml:space="preserve"> </w:t>
      </w:r>
      <w:r w:rsidRPr="00D61A87">
        <w:rPr>
          <w:sz w:val="28"/>
          <w:szCs w:val="28"/>
        </w:rPr>
        <w:t>%, где:</w:t>
      </w:r>
    </w:p>
    <w:p w:rsidR="00EB0083" w:rsidRPr="00D61A87" w:rsidRDefault="00EB0083" w:rsidP="00D818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0083" w:rsidRPr="00D61A87" w:rsidRDefault="00EB0083" w:rsidP="00D818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A87">
        <w:rPr>
          <w:sz w:val="28"/>
          <w:szCs w:val="28"/>
        </w:rPr>
        <w:t xml:space="preserve">B - общее  число отдельных категорий граждан, проживающих на территории </w:t>
      </w:r>
      <w:r w:rsidR="00DE4F97">
        <w:rPr>
          <w:sz w:val="28"/>
          <w:szCs w:val="28"/>
        </w:rPr>
        <w:t xml:space="preserve">муниципального образования «Кардымовский район» </w:t>
      </w:r>
      <w:r w:rsidRPr="00D61A87">
        <w:rPr>
          <w:sz w:val="28"/>
          <w:szCs w:val="28"/>
        </w:rPr>
        <w:t>Смоленской области, обеспеченных мерами со</w:t>
      </w:r>
      <w:r w:rsidR="007312DB">
        <w:rPr>
          <w:sz w:val="28"/>
          <w:szCs w:val="28"/>
        </w:rPr>
        <w:t xml:space="preserve">циальной поддержки </w:t>
      </w:r>
      <w:r w:rsidRPr="00D61A87">
        <w:rPr>
          <w:sz w:val="28"/>
          <w:szCs w:val="28"/>
        </w:rPr>
        <w:t>в денежной форме, человек;</w:t>
      </w:r>
    </w:p>
    <w:p w:rsidR="00EB0083" w:rsidRPr="00D61A87" w:rsidRDefault="00EB0083" w:rsidP="00D818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A87">
        <w:rPr>
          <w:sz w:val="28"/>
          <w:szCs w:val="28"/>
        </w:rPr>
        <w:lastRenderedPageBreak/>
        <w:t xml:space="preserve">A - общая численность населения </w:t>
      </w:r>
      <w:r w:rsidR="00DE4F97">
        <w:rPr>
          <w:sz w:val="28"/>
          <w:szCs w:val="28"/>
        </w:rPr>
        <w:t xml:space="preserve">муниципального образования «Кардымовский район» </w:t>
      </w:r>
      <w:r w:rsidRPr="00D61A87">
        <w:rPr>
          <w:sz w:val="28"/>
          <w:szCs w:val="28"/>
        </w:rPr>
        <w:t xml:space="preserve">Смоленской области, человек.  </w:t>
      </w:r>
    </w:p>
    <w:p w:rsidR="00EB0083" w:rsidRPr="00D61A87" w:rsidRDefault="00EB0083" w:rsidP="000567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A87">
        <w:rPr>
          <w:sz w:val="28"/>
          <w:szCs w:val="28"/>
        </w:rPr>
        <w:t xml:space="preserve"> </w:t>
      </w:r>
      <w:r w:rsidRPr="00D61A87">
        <w:rPr>
          <w:b/>
          <w:sz w:val="28"/>
          <w:szCs w:val="28"/>
        </w:rPr>
        <w:t xml:space="preserve"> </w:t>
      </w:r>
      <w:r w:rsidR="00DE4F97">
        <w:rPr>
          <w:sz w:val="28"/>
          <w:szCs w:val="28"/>
        </w:rPr>
        <w:t xml:space="preserve">Целевой показатель № 2 к муниципальной </w:t>
      </w:r>
      <w:r w:rsidRPr="00D61A87">
        <w:rPr>
          <w:sz w:val="28"/>
          <w:szCs w:val="28"/>
        </w:rPr>
        <w:t xml:space="preserve">программе     </w:t>
      </w:r>
    </w:p>
    <w:p w:rsidR="00EB0083" w:rsidRPr="00D61A87" w:rsidRDefault="00EB0083" w:rsidP="00D81819">
      <w:pPr>
        <w:ind w:firstLine="720"/>
        <w:jc w:val="both"/>
        <w:rPr>
          <w:i/>
          <w:sz w:val="28"/>
          <w:szCs w:val="28"/>
        </w:rPr>
      </w:pPr>
      <w:r w:rsidRPr="00D61A87">
        <w:rPr>
          <w:sz w:val="28"/>
          <w:szCs w:val="28"/>
        </w:rPr>
        <w:t>Доля фактичес</w:t>
      </w:r>
      <w:r w:rsidR="00CF51AF">
        <w:rPr>
          <w:sz w:val="28"/>
          <w:szCs w:val="28"/>
        </w:rPr>
        <w:t xml:space="preserve">ких расходов местного </w:t>
      </w:r>
      <w:r w:rsidRPr="00D61A87">
        <w:rPr>
          <w:sz w:val="28"/>
          <w:szCs w:val="28"/>
        </w:rPr>
        <w:t>бюджета, выделяемых на меры со</w:t>
      </w:r>
      <w:r w:rsidR="007312DB">
        <w:rPr>
          <w:sz w:val="28"/>
          <w:szCs w:val="28"/>
        </w:rPr>
        <w:t xml:space="preserve">циальной поддержки, </w:t>
      </w:r>
      <w:r w:rsidRPr="00D61A87">
        <w:rPr>
          <w:sz w:val="28"/>
          <w:szCs w:val="28"/>
        </w:rPr>
        <w:t>в денежной форме, предоставляемых отдельным категориям граждан от общего объема</w:t>
      </w:r>
      <w:r w:rsidR="001765B7">
        <w:rPr>
          <w:sz w:val="28"/>
          <w:szCs w:val="28"/>
        </w:rPr>
        <w:t xml:space="preserve"> расходов местного бюджета</w:t>
      </w:r>
      <w:r w:rsidRPr="00D61A87">
        <w:rPr>
          <w:sz w:val="28"/>
          <w:szCs w:val="28"/>
        </w:rPr>
        <w:t>.</w:t>
      </w:r>
      <w:r w:rsidRPr="00D61A87">
        <w:rPr>
          <w:b/>
          <w:sz w:val="28"/>
          <w:szCs w:val="28"/>
        </w:rPr>
        <w:t xml:space="preserve"> </w:t>
      </w:r>
    </w:p>
    <w:p w:rsidR="00EB0083" w:rsidRPr="00D61A87" w:rsidRDefault="00EB0083" w:rsidP="00D818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A87">
        <w:rPr>
          <w:sz w:val="28"/>
          <w:szCs w:val="28"/>
        </w:rPr>
        <w:t>Данный показатель позволяет количественно оценить ко</w:t>
      </w:r>
      <w:r w:rsidR="00CF51AF">
        <w:rPr>
          <w:sz w:val="28"/>
          <w:szCs w:val="28"/>
        </w:rPr>
        <w:t xml:space="preserve">нечные результаты реализации муниципальной </w:t>
      </w:r>
      <w:r w:rsidRPr="00D61A87">
        <w:rPr>
          <w:sz w:val="28"/>
          <w:szCs w:val="28"/>
        </w:rPr>
        <w:t>программы</w:t>
      </w:r>
      <w:r w:rsidR="00CF51AF">
        <w:rPr>
          <w:sz w:val="28"/>
          <w:szCs w:val="28"/>
        </w:rPr>
        <w:t xml:space="preserve"> </w:t>
      </w:r>
      <w:r w:rsidRPr="00D61A87">
        <w:rPr>
          <w:sz w:val="28"/>
          <w:szCs w:val="28"/>
        </w:rPr>
        <w:t>с позиции введения</w:t>
      </w:r>
      <w:r w:rsidRPr="00D61A87">
        <w:rPr>
          <w:color w:val="FF0000"/>
          <w:sz w:val="28"/>
          <w:szCs w:val="28"/>
        </w:rPr>
        <w:t xml:space="preserve"> </w:t>
      </w:r>
      <w:r w:rsidRPr="00D61A87">
        <w:rPr>
          <w:sz w:val="28"/>
          <w:szCs w:val="28"/>
        </w:rPr>
        <w:t>преобразований с целью повышения эффективности и результативности оказываемых мер социальной поддержки населению</w:t>
      </w:r>
      <w:r w:rsidR="00CF51AF">
        <w:rPr>
          <w:sz w:val="28"/>
          <w:szCs w:val="28"/>
        </w:rPr>
        <w:t>.</w:t>
      </w:r>
      <w:r w:rsidRPr="00D61A87">
        <w:rPr>
          <w:sz w:val="28"/>
          <w:szCs w:val="28"/>
        </w:rPr>
        <w:t xml:space="preserve">  </w:t>
      </w:r>
    </w:p>
    <w:p w:rsidR="00EB0083" w:rsidRPr="00D61A87" w:rsidRDefault="00EB0083" w:rsidP="00D818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A87">
        <w:rPr>
          <w:sz w:val="28"/>
          <w:szCs w:val="28"/>
        </w:rPr>
        <w:t>Введение данного показателя в качестве целевого п</w:t>
      </w:r>
      <w:r w:rsidR="00CF51AF">
        <w:rPr>
          <w:sz w:val="28"/>
          <w:szCs w:val="28"/>
        </w:rPr>
        <w:t xml:space="preserve">редполагает, что мероприятия муниципальной </w:t>
      </w:r>
      <w:r w:rsidRPr="00D61A87">
        <w:rPr>
          <w:sz w:val="28"/>
          <w:szCs w:val="28"/>
        </w:rPr>
        <w:t>программы</w:t>
      </w:r>
      <w:r w:rsidR="00CF51AF">
        <w:rPr>
          <w:sz w:val="28"/>
          <w:szCs w:val="28"/>
        </w:rPr>
        <w:t xml:space="preserve"> </w:t>
      </w:r>
      <w:r w:rsidRPr="00D61A87">
        <w:rPr>
          <w:sz w:val="28"/>
          <w:szCs w:val="28"/>
        </w:rPr>
        <w:t>должны ориентироваться на эффективное расходование бюджетных сре</w:t>
      </w:r>
      <w:r w:rsidR="00CF51AF">
        <w:rPr>
          <w:sz w:val="28"/>
          <w:szCs w:val="28"/>
        </w:rPr>
        <w:t xml:space="preserve">дств и быть направлены на </w:t>
      </w:r>
      <w:r w:rsidRPr="00D61A87">
        <w:rPr>
          <w:sz w:val="28"/>
          <w:szCs w:val="28"/>
        </w:rPr>
        <w:t xml:space="preserve">повышение </w:t>
      </w:r>
      <w:proofErr w:type="spellStart"/>
      <w:r w:rsidRPr="00D61A87">
        <w:rPr>
          <w:sz w:val="28"/>
          <w:szCs w:val="28"/>
        </w:rPr>
        <w:t>адресности</w:t>
      </w:r>
      <w:proofErr w:type="spellEnd"/>
      <w:r w:rsidRPr="00D61A87">
        <w:rPr>
          <w:sz w:val="28"/>
          <w:szCs w:val="28"/>
        </w:rPr>
        <w:t xml:space="preserve"> при предоставлении мер социальной поддержки</w:t>
      </w:r>
      <w:r w:rsidR="00CF51AF">
        <w:rPr>
          <w:sz w:val="28"/>
          <w:szCs w:val="28"/>
        </w:rPr>
        <w:t>.</w:t>
      </w:r>
      <w:r w:rsidRPr="00D61A87">
        <w:rPr>
          <w:sz w:val="28"/>
          <w:szCs w:val="28"/>
        </w:rPr>
        <w:t xml:space="preserve"> </w:t>
      </w:r>
    </w:p>
    <w:p w:rsidR="00EB0083" w:rsidRPr="00D61A87" w:rsidRDefault="00EB0083" w:rsidP="00D818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A87">
        <w:rPr>
          <w:sz w:val="28"/>
          <w:szCs w:val="28"/>
        </w:rPr>
        <w:t>Показатель определяется по формуле:</w:t>
      </w:r>
    </w:p>
    <w:p w:rsidR="00EB0083" w:rsidRPr="00D61A87" w:rsidRDefault="00EB0083" w:rsidP="00D818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0083" w:rsidRPr="00D61A87" w:rsidRDefault="00EB0083" w:rsidP="005F439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61A87">
        <w:rPr>
          <w:sz w:val="28"/>
          <w:szCs w:val="28"/>
        </w:rPr>
        <w:t xml:space="preserve">B / A </w:t>
      </w:r>
      <w:r w:rsidRPr="00D61A87">
        <w:rPr>
          <w:sz w:val="28"/>
          <w:szCs w:val="28"/>
          <w:lang w:val="en-US"/>
        </w:rPr>
        <w:t>x</w:t>
      </w:r>
      <w:r w:rsidRPr="00D61A87">
        <w:rPr>
          <w:sz w:val="28"/>
          <w:szCs w:val="28"/>
        </w:rPr>
        <w:t xml:space="preserve"> 100</w:t>
      </w:r>
      <w:r w:rsidR="0005672D" w:rsidRPr="00D61A87">
        <w:rPr>
          <w:sz w:val="28"/>
          <w:szCs w:val="28"/>
        </w:rPr>
        <w:t xml:space="preserve"> </w:t>
      </w:r>
      <w:r w:rsidRPr="00D61A87">
        <w:rPr>
          <w:sz w:val="28"/>
          <w:szCs w:val="28"/>
        </w:rPr>
        <w:t>%, где:</w:t>
      </w:r>
    </w:p>
    <w:p w:rsidR="00EB0083" w:rsidRPr="00D61A87" w:rsidRDefault="00EB0083" w:rsidP="00D818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A87">
        <w:rPr>
          <w:sz w:val="28"/>
          <w:szCs w:val="28"/>
        </w:rPr>
        <w:t>B -  общий объем фактиче</w:t>
      </w:r>
      <w:r w:rsidR="00CF51AF">
        <w:rPr>
          <w:sz w:val="28"/>
          <w:szCs w:val="28"/>
        </w:rPr>
        <w:t>ских расходов местного</w:t>
      </w:r>
      <w:r w:rsidRPr="00D61A87">
        <w:rPr>
          <w:sz w:val="28"/>
          <w:szCs w:val="28"/>
        </w:rPr>
        <w:t xml:space="preserve"> бюджета, выделяемых на меры со</w:t>
      </w:r>
      <w:r w:rsidR="007312DB">
        <w:rPr>
          <w:sz w:val="28"/>
          <w:szCs w:val="28"/>
        </w:rPr>
        <w:t xml:space="preserve">циальной поддержки </w:t>
      </w:r>
      <w:r w:rsidRPr="00D61A87">
        <w:rPr>
          <w:sz w:val="28"/>
          <w:szCs w:val="28"/>
        </w:rPr>
        <w:t>в денежной форме, предоставляемых отдельн</w:t>
      </w:r>
      <w:r w:rsidR="005F4396">
        <w:rPr>
          <w:sz w:val="28"/>
          <w:szCs w:val="28"/>
        </w:rPr>
        <w:t>ым категориям граждан, тыс. рублей</w:t>
      </w:r>
      <w:r w:rsidRPr="00D61A87">
        <w:rPr>
          <w:sz w:val="28"/>
          <w:szCs w:val="28"/>
        </w:rPr>
        <w:t>;</w:t>
      </w:r>
    </w:p>
    <w:p w:rsidR="00EB0083" w:rsidRPr="00D61A87" w:rsidRDefault="00EB0083" w:rsidP="00D81819">
      <w:pPr>
        <w:ind w:firstLine="720"/>
        <w:jc w:val="both"/>
        <w:rPr>
          <w:sz w:val="28"/>
          <w:szCs w:val="28"/>
        </w:rPr>
      </w:pPr>
      <w:r w:rsidRPr="00D61A87">
        <w:rPr>
          <w:sz w:val="28"/>
          <w:szCs w:val="28"/>
        </w:rPr>
        <w:t>A</w:t>
      </w:r>
      <w:r w:rsidR="001765B7">
        <w:rPr>
          <w:sz w:val="28"/>
          <w:szCs w:val="28"/>
        </w:rPr>
        <w:t xml:space="preserve"> - общий объем расходов местного бюджета, </w:t>
      </w:r>
      <w:r w:rsidRPr="00D61A87">
        <w:rPr>
          <w:sz w:val="28"/>
          <w:szCs w:val="28"/>
        </w:rPr>
        <w:t>в тыс. руб</w:t>
      </w:r>
      <w:r w:rsidR="005F4396">
        <w:rPr>
          <w:sz w:val="28"/>
          <w:szCs w:val="28"/>
        </w:rPr>
        <w:t>лей</w:t>
      </w:r>
      <w:r w:rsidRPr="00D61A87">
        <w:rPr>
          <w:sz w:val="28"/>
          <w:szCs w:val="28"/>
        </w:rPr>
        <w:t>.</w:t>
      </w:r>
    </w:p>
    <w:p w:rsidR="00EB0083" w:rsidRPr="00D61A87" w:rsidRDefault="00EB0083" w:rsidP="00D818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0083" w:rsidRPr="00D61A87" w:rsidRDefault="00FF0858" w:rsidP="00D81819">
      <w:pPr>
        <w:pStyle w:val="ConsPlusCell"/>
        <w:ind w:firstLine="720"/>
        <w:jc w:val="center"/>
        <w:rPr>
          <w:b/>
          <w:bCs/>
          <w:sz w:val="28"/>
          <w:szCs w:val="28"/>
        </w:rPr>
      </w:pPr>
      <w:r w:rsidRPr="00D61A87">
        <w:rPr>
          <w:b/>
          <w:sz w:val="28"/>
          <w:szCs w:val="28"/>
        </w:rPr>
        <w:t>Раздел 3</w:t>
      </w:r>
      <w:r w:rsidR="008154E5">
        <w:rPr>
          <w:b/>
          <w:sz w:val="28"/>
          <w:szCs w:val="28"/>
        </w:rPr>
        <w:t xml:space="preserve">.  Перечень программных </w:t>
      </w:r>
      <w:r w:rsidR="00EB0083" w:rsidRPr="00D61A87">
        <w:rPr>
          <w:b/>
          <w:sz w:val="28"/>
          <w:szCs w:val="28"/>
        </w:rPr>
        <w:t>мероприятий</w:t>
      </w:r>
      <w:r w:rsidR="00F15783">
        <w:rPr>
          <w:b/>
          <w:sz w:val="28"/>
          <w:szCs w:val="28"/>
        </w:rPr>
        <w:t>.</w:t>
      </w:r>
    </w:p>
    <w:p w:rsidR="00EB0083" w:rsidRPr="00D61A87" w:rsidRDefault="00EB0083" w:rsidP="00B568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A87">
        <w:rPr>
          <w:color w:val="FF0000"/>
          <w:sz w:val="28"/>
          <w:szCs w:val="28"/>
        </w:rPr>
        <w:t xml:space="preserve"> </w:t>
      </w:r>
      <w:r w:rsidRPr="00D61A87">
        <w:rPr>
          <w:sz w:val="28"/>
          <w:szCs w:val="28"/>
        </w:rPr>
        <w:t xml:space="preserve">Для решения </w:t>
      </w:r>
      <w:r w:rsidR="00D81819" w:rsidRPr="00D61A87">
        <w:rPr>
          <w:sz w:val="28"/>
          <w:szCs w:val="28"/>
        </w:rPr>
        <w:t>установленной цели</w:t>
      </w:r>
      <w:r w:rsidR="00CF51AF">
        <w:rPr>
          <w:sz w:val="28"/>
          <w:szCs w:val="28"/>
        </w:rPr>
        <w:t xml:space="preserve"> муниципальной </w:t>
      </w:r>
      <w:r w:rsidRPr="00D61A87">
        <w:rPr>
          <w:sz w:val="28"/>
          <w:szCs w:val="28"/>
        </w:rPr>
        <w:t xml:space="preserve">программы </w:t>
      </w:r>
      <w:r w:rsidR="00CF51AF">
        <w:rPr>
          <w:sz w:val="28"/>
          <w:szCs w:val="28"/>
        </w:rPr>
        <w:t xml:space="preserve">будут </w:t>
      </w:r>
      <w:r w:rsidRPr="00D61A87">
        <w:rPr>
          <w:sz w:val="28"/>
          <w:szCs w:val="28"/>
        </w:rPr>
        <w:t>реализованы следующие основные мероприятия:</w:t>
      </w:r>
    </w:p>
    <w:p w:rsidR="00EB0083" w:rsidRPr="00D61A87" w:rsidRDefault="008154E5" w:rsidP="00D818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0083" w:rsidRPr="00D61A87">
        <w:rPr>
          <w:sz w:val="28"/>
          <w:szCs w:val="28"/>
        </w:rPr>
        <w:t xml:space="preserve"> предоставление социальных выпла</w:t>
      </w:r>
      <w:r w:rsidR="00F15783">
        <w:rPr>
          <w:sz w:val="28"/>
          <w:szCs w:val="28"/>
        </w:rPr>
        <w:t>т отдельным категориям граждан.</w:t>
      </w:r>
    </w:p>
    <w:p w:rsidR="00E717F0" w:rsidRPr="00D61A87" w:rsidRDefault="00EB0083" w:rsidP="00D818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A87">
        <w:rPr>
          <w:sz w:val="28"/>
          <w:szCs w:val="28"/>
        </w:rPr>
        <w:t xml:space="preserve">Реализация указанных мероприятий, помимо повышения экономической и социальной эффективности предоставления мер социальной поддержки отдельным категориям граждан будет способствовать </w:t>
      </w:r>
      <w:r w:rsidR="00E717F0" w:rsidRPr="00D61A87">
        <w:rPr>
          <w:sz w:val="28"/>
          <w:szCs w:val="28"/>
        </w:rPr>
        <w:t xml:space="preserve">повышению уровня жизни населения </w:t>
      </w:r>
      <w:r w:rsidR="00CF51AF">
        <w:rPr>
          <w:sz w:val="28"/>
          <w:szCs w:val="28"/>
        </w:rPr>
        <w:t xml:space="preserve">муниципального образования «Кардымовский район» </w:t>
      </w:r>
      <w:r w:rsidR="00E717F0" w:rsidRPr="00D61A87">
        <w:rPr>
          <w:sz w:val="28"/>
          <w:szCs w:val="28"/>
        </w:rPr>
        <w:t>Смо</w:t>
      </w:r>
      <w:r w:rsidR="007C22D6">
        <w:rPr>
          <w:sz w:val="28"/>
          <w:szCs w:val="28"/>
        </w:rPr>
        <w:t xml:space="preserve">ленской области путем снижения </w:t>
      </w:r>
      <w:r w:rsidR="00E717F0" w:rsidRPr="00D61A87">
        <w:rPr>
          <w:sz w:val="28"/>
          <w:szCs w:val="28"/>
        </w:rPr>
        <w:t>бедности и улучшения социального климата в обществе.</w:t>
      </w:r>
    </w:p>
    <w:p w:rsidR="006C7103" w:rsidRPr="00D61A87" w:rsidRDefault="004C09D4" w:rsidP="006C71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6C7103" w:rsidRPr="00D61A87">
        <w:rPr>
          <w:sz w:val="28"/>
          <w:szCs w:val="28"/>
        </w:rPr>
        <w:t xml:space="preserve">мероприятий подпрограммы  указаны в </w:t>
      </w:r>
      <w:r w:rsidR="006C7103" w:rsidRPr="00D61A87">
        <w:rPr>
          <w:bCs/>
          <w:sz w:val="28"/>
          <w:szCs w:val="28"/>
        </w:rPr>
        <w:t xml:space="preserve">приложение № </w:t>
      </w:r>
      <w:r w:rsidR="00833EA0" w:rsidRPr="00D61A87">
        <w:rPr>
          <w:bCs/>
          <w:sz w:val="28"/>
          <w:szCs w:val="28"/>
        </w:rPr>
        <w:t>1</w:t>
      </w:r>
      <w:r w:rsidR="008E05FE">
        <w:rPr>
          <w:bCs/>
          <w:sz w:val="28"/>
          <w:szCs w:val="28"/>
        </w:rPr>
        <w:t xml:space="preserve"> к муниципальной </w:t>
      </w:r>
      <w:r w:rsidR="006C7103" w:rsidRPr="00D61A87">
        <w:rPr>
          <w:bCs/>
          <w:sz w:val="28"/>
          <w:szCs w:val="28"/>
        </w:rPr>
        <w:t>программе.</w:t>
      </w:r>
      <w:r w:rsidR="006C7103" w:rsidRPr="00D61A87">
        <w:rPr>
          <w:sz w:val="28"/>
          <w:szCs w:val="28"/>
        </w:rPr>
        <w:t xml:space="preserve"> </w:t>
      </w:r>
    </w:p>
    <w:p w:rsidR="00EB0083" w:rsidRPr="00D61A87" w:rsidRDefault="00EB0083" w:rsidP="00EB0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0083" w:rsidRPr="00D61A87" w:rsidRDefault="00EB0083" w:rsidP="00EB0083">
      <w:pPr>
        <w:pStyle w:val="ConsPlusCell"/>
        <w:jc w:val="center"/>
        <w:rPr>
          <w:b/>
          <w:bCs/>
          <w:sz w:val="28"/>
          <w:szCs w:val="28"/>
        </w:rPr>
      </w:pPr>
      <w:r w:rsidRPr="00D61A87">
        <w:rPr>
          <w:b/>
          <w:sz w:val="28"/>
          <w:szCs w:val="28"/>
        </w:rPr>
        <w:t xml:space="preserve"> </w:t>
      </w:r>
      <w:r w:rsidR="00FF0858" w:rsidRPr="00D61A87">
        <w:rPr>
          <w:b/>
          <w:sz w:val="28"/>
          <w:szCs w:val="28"/>
        </w:rPr>
        <w:t>Раздел 4</w:t>
      </w:r>
      <w:r w:rsidRPr="00D61A87">
        <w:rPr>
          <w:b/>
          <w:sz w:val="28"/>
          <w:szCs w:val="28"/>
        </w:rPr>
        <w:t>. О</w:t>
      </w:r>
      <w:r w:rsidR="008154E5">
        <w:rPr>
          <w:b/>
          <w:sz w:val="28"/>
          <w:szCs w:val="28"/>
        </w:rPr>
        <w:t>боснова</w:t>
      </w:r>
      <w:r w:rsidR="00331E4B">
        <w:rPr>
          <w:b/>
          <w:sz w:val="28"/>
          <w:szCs w:val="28"/>
        </w:rPr>
        <w:t xml:space="preserve">ние ресурсного обеспечения муниципальной </w:t>
      </w:r>
      <w:r w:rsidR="008154E5">
        <w:rPr>
          <w:b/>
          <w:sz w:val="28"/>
          <w:szCs w:val="28"/>
        </w:rPr>
        <w:t>программы.</w:t>
      </w:r>
    </w:p>
    <w:p w:rsidR="008154E5" w:rsidRPr="00127DF5" w:rsidRDefault="008154E5" w:rsidP="00EB79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Мероприятия муниципальной программы финансируются за счет средств местного бюджета. </w:t>
      </w:r>
      <w:r w:rsidR="00EB79BC">
        <w:rPr>
          <w:sz w:val="28"/>
          <w:szCs w:val="28"/>
        </w:rPr>
        <w:t>Общий о</w:t>
      </w:r>
      <w:r>
        <w:rPr>
          <w:sz w:val="28"/>
          <w:szCs w:val="28"/>
        </w:rPr>
        <w:t xml:space="preserve">бъем </w:t>
      </w:r>
      <w:r w:rsidRPr="00127DF5">
        <w:rPr>
          <w:sz w:val="28"/>
          <w:szCs w:val="28"/>
        </w:rPr>
        <w:t>финанс</w:t>
      </w:r>
      <w:r>
        <w:rPr>
          <w:sz w:val="28"/>
          <w:szCs w:val="28"/>
        </w:rPr>
        <w:t>ового обеспечения реализации муниципал</w:t>
      </w:r>
      <w:r w:rsidR="00332BB3">
        <w:rPr>
          <w:sz w:val="28"/>
          <w:szCs w:val="28"/>
        </w:rPr>
        <w:t xml:space="preserve">ьной программы </w:t>
      </w:r>
      <w:r w:rsidR="001335A0">
        <w:rPr>
          <w:sz w:val="28"/>
          <w:szCs w:val="28"/>
        </w:rPr>
        <w:t>2014-2020</w:t>
      </w:r>
      <w:r w:rsidR="00EB79BC">
        <w:rPr>
          <w:sz w:val="28"/>
          <w:szCs w:val="28"/>
        </w:rPr>
        <w:t xml:space="preserve"> годы </w:t>
      </w:r>
      <w:r w:rsidR="001335A0">
        <w:rPr>
          <w:sz w:val="28"/>
          <w:szCs w:val="28"/>
        </w:rPr>
        <w:t>составит – 18 423,435</w:t>
      </w:r>
      <w:r>
        <w:rPr>
          <w:sz w:val="28"/>
          <w:szCs w:val="28"/>
        </w:rPr>
        <w:t xml:space="preserve"> </w:t>
      </w:r>
      <w:r w:rsidRPr="00127DF5">
        <w:rPr>
          <w:sz w:val="28"/>
          <w:szCs w:val="28"/>
        </w:rPr>
        <w:t>тыс. рублей, в том числе по годам:</w:t>
      </w:r>
    </w:p>
    <w:p w:rsidR="008C6238" w:rsidRPr="00127DF5" w:rsidRDefault="00EB79BC" w:rsidP="008C6238">
      <w:pPr>
        <w:ind w:firstLine="7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6238">
        <w:rPr>
          <w:sz w:val="28"/>
          <w:szCs w:val="28"/>
        </w:rPr>
        <w:t>- 2014 год – 2 426,853 тыс. рублей;</w:t>
      </w:r>
    </w:p>
    <w:p w:rsidR="008C6238" w:rsidRDefault="008C6238" w:rsidP="008C6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201</w:t>
      </w:r>
      <w:r w:rsidR="00F2725A">
        <w:rPr>
          <w:sz w:val="28"/>
          <w:szCs w:val="28"/>
        </w:rPr>
        <w:t>5 год – 2 701,018</w:t>
      </w:r>
      <w:r>
        <w:rPr>
          <w:sz w:val="28"/>
          <w:szCs w:val="28"/>
        </w:rPr>
        <w:t xml:space="preserve"> тыс. рублей;</w:t>
      </w:r>
    </w:p>
    <w:p w:rsidR="008C6238" w:rsidRDefault="008C6238" w:rsidP="008C6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201</w:t>
      </w:r>
      <w:r w:rsidR="00F2725A">
        <w:rPr>
          <w:sz w:val="28"/>
          <w:szCs w:val="28"/>
        </w:rPr>
        <w:t>6 год – 2 659,100</w:t>
      </w:r>
      <w:r>
        <w:rPr>
          <w:sz w:val="28"/>
          <w:szCs w:val="28"/>
        </w:rPr>
        <w:t xml:space="preserve"> тыс. рублей;</w:t>
      </w:r>
    </w:p>
    <w:p w:rsidR="008C6238" w:rsidRDefault="008C6238" w:rsidP="008C6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201</w:t>
      </w:r>
      <w:r>
        <w:rPr>
          <w:sz w:val="28"/>
          <w:szCs w:val="28"/>
        </w:rPr>
        <w:t>7 год – 2 659,116 тыс. рублей;</w:t>
      </w:r>
    </w:p>
    <w:p w:rsidR="008C6238" w:rsidRDefault="008C6238" w:rsidP="008C6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201</w:t>
      </w:r>
      <w:r>
        <w:rPr>
          <w:sz w:val="28"/>
          <w:szCs w:val="28"/>
        </w:rPr>
        <w:t>8 год – 2 659,116 тыс. рублей;</w:t>
      </w:r>
    </w:p>
    <w:p w:rsidR="008C6238" w:rsidRDefault="008C6238" w:rsidP="008C6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27DF5">
        <w:rPr>
          <w:sz w:val="28"/>
          <w:szCs w:val="28"/>
        </w:rPr>
        <w:t>201</w:t>
      </w:r>
      <w:r>
        <w:rPr>
          <w:sz w:val="28"/>
          <w:szCs w:val="28"/>
        </w:rPr>
        <w:t>9 год – 2 659,116 тыс. рублей;</w:t>
      </w:r>
    </w:p>
    <w:p w:rsidR="00EB0083" w:rsidRDefault="008C6238" w:rsidP="008C623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- 2020 год – 2 659,116 тыс. рублей.</w:t>
      </w:r>
    </w:p>
    <w:p w:rsidR="00EB79BC" w:rsidRDefault="00CF51AF" w:rsidP="00EB79B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tab/>
      </w:r>
      <w:r>
        <w:rPr>
          <w:sz w:val="28"/>
          <w:szCs w:val="28"/>
        </w:rPr>
        <w:t>Объемы финансирования</w:t>
      </w:r>
      <w:r w:rsidR="00F15783">
        <w:rPr>
          <w:sz w:val="28"/>
          <w:szCs w:val="28"/>
        </w:rPr>
        <w:t xml:space="preserve"> мероприятий муниципальной программы ежегодно подлежат уточнению в установленном порядке при формировании бюджета муниципального образования «Кардымовский район» Смоленской области на очередной финансовый год.</w:t>
      </w:r>
    </w:p>
    <w:p w:rsidR="00F15783" w:rsidRDefault="00F15783" w:rsidP="00EB79B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15783" w:rsidRDefault="00740A70" w:rsidP="00F1578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F15783">
        <w:rPr>
          <w:b/>
          <w:sz w:val="28"/>
          <w:szCs w:val="28"/>
        </w:rPr>
        <w:t>5.Механизм реализации муниципальной программы.</w:t>
      </w:r>
    </w:p>
    <w:p w:rsidR="008E05FE" w:rsidRDefault="008E05FE" w:rsidP="008E05F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Механизм реализации муниципальной программы – это система мероприятий, обеспечивающих достижения определенных результатов.</w:t>
      </w:r>
    </w:p>
    <w:p w:rsidR="008E05FE" w:rsidRPr="008E05FE" w:rsidRDefault="00770B7E" w:rsidP="008E05F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Исполнителем программы являе</w:t>
      </w:r>
      <w:r w:rsidR="008E05FE">
        <w:rPr>
          <w:sz w:val="28"/>
          <w:szCs w:val="28"/>
        </w:rPr>
        <w:t>тся Финансовое управление Администрации муниципального</w:t>
      </w:r>
      <w:r w:rsidR="008E05FE" w:rsidRPr="008E05FE">
        <w:rPr>
          <w:sz w:val="28"/>
          <w:szCs w:val="28"/>
        </w:rPr>
        <w:t xml:space="preserve"> </w:t>
      </w:r>
      <w:r w:rsidR="008E05FE">
        <w:rPr>
          <w:sz w:val="28"/>
          <w:szCs w:val="28"/>
        </w:rPr>
        <w:t>образования «Кардымовский район» Смоленской области</w:t>
      </w:r>
      <w:r>
        <w:rPr>
          <w:sz w:val="28"/>
          <w:szCs w:val="28"/>
        </w:rPr>
        <w:t>, осуществляющий</w:t>
      </w:r>
      <w:r w:rsidR="004C09D4">
        <w:rPr>
          <w:sz w:val="28"/>
          <w:szCs w:val="28"/>
        </w:rPr>
        <w:t xml:space="preserve"> своевременное исполнение программных мероприятий</w:t>
      </w:r>
      <w:r>
        <w:rPr>
          <w:sz w:val="28"/>
          <w:szCs w:val="28"/>
        </w:rPr>
        <w:t>, целевое</w:t>
      </w:r>
      <w:r w:rsidR="004C09D4">
        <w:rPr>
          <w:sz w:val="28"/>
          <w:szCs w:val="28"/>
        </w:rPr>
        <w:t xml:space="preserve"> и рациональное использование бюджетных средств</w:t>
      </w:r>
      <w:r>
        <w:rPr>
          <w:sz w:val="28"/>
          <w:szCs w:val="28"/>
        </w:rPr>
        <w:t>, выделяемых на их реализацию</w:t>
      </w:r>
      <w:r w:rsidR="004C09D4">
        <w:rPr>
          <w:sz w:val="28"/>
          <w:szCs w:val="28"/>
        </w:rPr>
        <w:t>.</w:t>
      </w:r>
    </w:p>
    <w:p w:rsidR="00770B7E" w:rsidRPr="00ED360D" w:rsidRDefault="00770B7E" w:rsidP="00770B7E">
      <w:pPr>
        <w:ind w:right="31" w:firstLine="709"/>
        <w:jc w:val="both"/>
        <w:rPr>
          <w:sz w:val="28"/>
          <w:szCs w:val="28"/>
        </w:rPr>
      </w:pPr>
      <w:r w:rsidRPr="00ED360D">
        <w:rPr>
          <w:color w:val="000000"/>
          <w:sz w:val="28"/>
          <w:szCs w:val="28"/>
        </w:rPr>
        <w:t xml:space="preserve">Управление </w:t>
      </w:r>
      <w:r>
        <w:rPr>
          <w:color w:val="000000"/>
          <w:sz w:val="28"/>
          <w:szCs w:val="28"/>
        </w:rPr>
        <w:t>муниципальной п</w:t>
      </w:r>
      <w:r w:rsidRPr="00ED360D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ограммой осуществляет заказчик муниципальной п</w:t>
      </w:r>
      <w:r w:rsidRPr="00ED360D">
        <w:rPr>
          <w:color w:val="000000"/>
          <w:sz w:val="28"/>
          <w:szCs w:val="28"/>
        </w:rPr>
        <w:t>рограммы.</w:t>
      </w:r>
    </w:p>
    <w:p w:rsidR="00770B7E" w:rsidRPr="00ED360D" w:rsidRDefault="00770B7E" w:rsidP="00770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 муниципальной п</w:t>
      </w:r>
      <w:r w:rsidRPr="00ED360D">
        <w:rPr>
          <w:sz w:val="28"/>
          <w:szCs w:val="28"/>
        </w:rPr>
        <w:t>рограммы:</w:t>
      </w:r>
    </w:p>
    <w:p w:rsidR="00770B7E" w:rsidRPr="00ED360D" w:rsidRDefault="00770B7E" w:rsidP="00770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реализацию муниципальной п</w:t>
      </w:r>
      <w:r w:rsidRPr="00ED360D">
        <w:rPr>
          <w:sz w:val="28"/>
          <w:szCs w:val="28"/>
        </w:rPr>
        <w:t>рограммы и её финансирование;</w:t>
      </w:r>
    </w:p>
    <w:p w:rsidR="00770B7E" w:rsidRPr="00ED360D" w:rsidRDefault="00770B7E" w:rsidP="00770B7E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770B7E" w:rsidRPr="00ED360D" w:rsidRDefault="00770B7E" w:rsidP="00770B7E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- представляет в установленном порядке предложения по</w:t>
      </w:r>
      <w:r>
        <w:rPr>
          <w:sz w:val="28"/>
          <w:szCs w:val="28"/>
        </w:rPr>
        <w:t xml:space="preserve"> уточнению перечня мероприятий муниципальной п</w:t>
      </w:r>
      <w:r w:rsidRPr="00ED360D">
        <w:rPr>
          <w:sz w:val="28"/>
          <w:szCs w:val="28"/>
        </w:rPr>
        <w:t>рограммы на очередной финансовый год;</w:t>
      </w:r>
    </w:p>
    <w:p w:rsidR="00770B7E" w:rsidRPr="00ED360D" w:rsidRDefault="00770B7E" w:rsidP="00770B7E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- осуществляет мониторинг результатов реал</w:t>
      </w:r>
      <w:r>
        <w:rPr>
          <w:sz w:val="28"/>
          <w:szCs w:val="28"/>
        </w:rPr>
        <w:t>изации мероприятий муниципальной п</w:t>
      </w:r>
      <w:r w:rsidRPr="00ED360D">
        <w:rPr>
          <w:sz w:val="28"/>
          <w:szCs w:val="28"/>
        </w:rPr>
        <w:t>рограммы;</w:t>
      </w:r>
    </w:p>
    <w:p w:rsidR="00770B7E" w:rsidRPr="00ED360D" w:rsidRDefault="00770B7E" w:rsidP="00770B7E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- осуществляет формирование аналитической инфор</w:t>
      </w:r>
      <w:r>
        <w:rPr>
          <w:sz w:val="28"/>
          <w:szCs w:val="28"/>
        </w:rPr>
        <w:t>мации о реализации мероприятий муниципальной п</w:t>
      </w:r>
      <w:r w:rsidRPr="00ED360D">
        <w:rPr>
          <w:sz w:val="28"/>
          <w:szCs w:val="28"/>
        </w:rPr>
        <w:t>рограммы;</w:t>
      </w:r>
    </w:p>
    <w:p w:rsidR="00770B7E" w:rsidRPr="00ED360D" w:rsidRDefault="00770B7E" w:rsidP="00770B7E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770B7E" w:rsidRPr="00ED360D" w:rsidRDefault="00770B7E" w:rsidP="00770B7E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- осуществляет подготовку и предоставление ежегодных отч</w:t>
      </w:r>
      <w:r>
        <w:rPr>
          <w:sz w:val="28"/>
          <w:szCs w:val="28"/>
        </w:rPr>
        <w:t>етов о реализации муниципальной п</w:t>
      </w:r>
      <w:r w:rsidRPr="00ED360D">
        <w:rPr>
          <w:sz w:val="28"/>
          <w:szCs w:val="28"/>
        </w:rPr>
        <w:t>рограммы.</w:t>
      </w:r>
    </w:p>
    <w:p w:rsidR="00770B7E" w:rsidRPr="00ED360D" w:rsidRDefault="00770B7E" w:rsidP="00770B7E">
      <w:pPr>
        <w:ind w:right="31"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 xml:space="preserve">Порядок финансирования мероприятий </w:t>
      </w:r>
      <w:r>
        <w:rPr>
          <w:sz w:val="28"/>
          <w:szCs w:val="28"/>
        </w:rPr>
        <w:t xml:space="preserve">муниципальной </w:t>
      </w:r>
      <w:r w:rsidRPr="00ED360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за счет </w:t>
      </w:r>
      <w:r w:rsidRPr="00ED360D">
        <w:rPr>
          <w:sz w:val="28"/>
          <w:szCs w:val="28"/>
        </w:rPr>
        <w:t xml:space="preserve">средств бюджета </w:t>
      </w:r>
      <w:r>
        <w:rPr>
          <w:sz w:val="28"/>
          <w:szCs w:val="28"/>
        </w:rPr>
        <w:t>муниципального образования «Кардымовский район» Смоленской области</w:t>
      </w:r>
      <w:r w:rsidRPr="00ED360D">
        <w:rPr>
          <w:sz w:val="28"/>
          <w:szCs w:val="28"/>
        </w:rPr>
        <w:t xml:space="preserve"> осуществляется путем выделения сре</w:t>
      </w:r>
      <w:proofErr w:type="gramStart"/>
      <w:r w:rsidRPr="00ED360D">
        <w:rPr>
          <w:sz w:val="28"/>
          <w:szCs w:val="28"/>
        </w:rPr>
        <w:t>дств с п</w:t>
      </w:r>
      <w:proofErr w:type="gramEnd"/>
      <w:r w:rsidRPr="00ED360D">
        <w:rPr>
          <w:sz w:val="28"/>
          <w:szCs w:val="28"/>
        </w:rPr>
        <w:t>оследующим перечислением исполнителям конкретных мероприятий  в установленном законом порядке.</w:t>
      </w:r>
    </w:p>
    <w:p w:rsidR="00770B7E" w:rsidRPr="00ED360D" w:rsidRDefault="00770B7E" w:rsidP="00770B7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60D">
        <w:rPr>
          <w:rFonts w:ascii="Times New Roman" w:hAnsi="Times New Roman" w:cs="Times New Roman"/>
          <w:color w:val="000000"/>
          <w:sz w:val="28"/>
          <w:szCs w:val="28"/>
        </w:rPr>
        <w:t>Корректировка программных мероприятий и их ресурсного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в ходе реализации муниципальной п</w:t>
      </w:r>
      <w:r w:rsidRPr="00ED360D">
        <w:rPr>
          <w:rFonts w:ascii="Times New Roman" w:hAnsi="Times New Roman" w:cs="Times New Roman"/>
          <w:color w:val="000000"/>
          <w:sz w:val="28"/>
          <w:szCs w:val="28"/>
        </w:rPr>
        <w:t>рограммы осуществляется путем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внесения изменений в муниципальную программу </w:t>
      </w:r>
      <w:r w:rsidRPr="00ED360D">
        <w:rPr>
          <w:rFonts w:ascii="Times New Roman" w:hAnsi="Times New Roman" w:cs="Times New Roman"/>
          <w:color w:val="000000"/>
          <w:sz w:val="28"/>
          <w:szCs w:val="28"/>
        </w:rPr>
        <w:t>и оформляется Постановлением Администрации муниципального образования «Кардымовский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ED36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0B7E" w:rsidRDefault="00770B7E" w:rsidP="00770B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муниципальной программы </w:t>
      </w:r>
      <w:r w:rsidRPr="00ED360D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Заместителем Главы </w:t>
      </w:r>
      <w:r w:rsidRPr="00ED360D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ED360D">
        <w:rPr>
          <w:rFonts w:ascii="Times New Roman" w:hAnsi="Times New Roman" w:cs="Times New Roman"/>
          <w:sz w:val="28"/>
          <w:szCs w:val="28"/>
        </w:rPr>
        <w:t>.</w:t>
      </w:r>
    </w:p>
    <w:p w:rsidR="00770B7E" w:rsidRDefault="00770B7E" w:rsidP="00770B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0B7E" w:rsidRDefault="00770B7E" w:rsidP="00770B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5B7" w:rsidRDefault="001765B7" w:rsidP="00770B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1765B7" w:rsidSect="00FB6F36">
          <w:headerReference w:type="even" r:id="rId8"/>
          <w:headerReference w:type="default" r:id="rId9"/>
          <w:footerReference w:type="first" r:id="rId10"/>
          <w:pgSz w:w="11905" w:h="16838"/>
          <w:pgMar w:top="1134" w:right="567" w:bottom="1134" w:left="1134" w:header="720" w:footer="720" w:gutter="0"/>
          <w:pgNumType w:start="1"/>
          <w:cols w:space="720"/>
          <w:noEndnote/>
          <w:titlePg/>
        </w:sectPr>
      </w:pPr>
    </w:p>
    <w:tbl>
      <w:tblPr>
        <w:tblW w:w="15276" w:type="dxa"/>
        <w:tblBorders>
          <w:insideH w:val="single" w:sz="4" w:space="0" w:color="auto"/>
        </w:tblBorders>
        <w:tblLook w:val="04A0"/>
      </w:tblPr>
      <w:tblGrid>
        <w:gridCol w:w="10173"/>
        <w:gridCol w:w="5103"/>
      </w:tblGrid>
      <w:tr w:rsidR="00142BA9" w:rsidRPr="00142BA9" w:rsidTr="0017701D">
        <w:tc>
          <w:tcPr>
            <w:tcW w:w="10173" w:type="dxa"/>
          </w:tcPr>
          <w:p w:rsidR="00142BA9" w:rsidRPr="00665D90" w:rsidRDefault="00770B7E" w:rsidP="00665D90">
            <w:pPr>
              <w:jc w:val="center"/>
              <w:rPr>
                <w:rFonts w:ascii="Calibri" w:eastAsia="Calibri" w:hAnsi="Calibri"/>
              </w:rPr>
            </w:pPr>
            <w:r>
              <w:lastRenderedPageBreak/>
              <w:t xml:space="preserve">         </w:t>
            </w:r>
          </w:p>
        </w:tc>
        <w:tc>
          <w:tcPr>
            <w:tcW w:w="5103" w:type="dxa"/>
          </w:tcPr>
          <w:p w:rsidR="00142BA9" w:rsidRPr="00665D90" w:rsidRDefault="00142BA9" w:rsidP="00665D90">
            <w:pPr>
              <w:jc w:val="both"/>
              <w:rPr>
                <w:rFonts w:eastAsia="Calibri"/>
              </w:rPr>
            </w:pPr>
            <w:r w:rsidRPr="00665D90">
              <w:rPr>
                <w:rFonts w:eastAsia="Calibri"/>
              </w:rPr>
              <w:t>Приложение № 1</w:t>
            </w:r>
          </w:p>
          <w:p w:rsidR="00142BA9" w:rsidRPr="00665D90" w:rsidRDefault="00142BA9" w:rsidP="00665D90">
            <w:pPr>
              <w:jc w:val="both"/>
              <w:rPr>
                <w:rFonts w:eastAsia="Calibri"/>
              </w:rPr>
            </w:pPr>
            <w:r w:rsidRPr="00665D90">
              <w:rPr>
                <w:rFonts w:eastAsia="Calibri"/>
              </w:rPr>
              <w:t>к муниципальной программе «</w:t>
            </w:r>
            <w:r w:rsidR="009260E8" w:rsidRPr="00665D90">
              <w:rPr>
                <w:rFonts w:eastAsia="Calibri"/>
                <w:bCs/>
              </w:rPr>
              <w:t xml:space="preserve">Развитие мер социальной поддержки отдельных категорий граждан, проживающих на территории </w:t>
            </w:r>
            <w:r w:rsidR="009260E8" w:rsidRPr="00665D90">
              <w:rPr>
                <w:rFonts w:eastAsia="Calibri"/>
              </w:rPr>
              <w:t xml:space="preserve">муниципального образования «Кардымовский район» </w:t>
            </w:r>
            <w:r w:rsidR="00531C01">
              <w:rPr>
                <w:rFonts w:eastAsia="Calibri"/>
                <w:bCs/>
              </w:rPr>
              <w:t>Смоленской области» на 2014-2020</w:t>
            </w:r>
            <w:r w:rsidR="009260E8" w:rsidRPr="00665D90">
              <w:rPr>
                <w:rFonts w:eastAsia="Calibri"/>
                <w:bCs/>
              </w:rPr>
              <w:t xml:space="preserve"> годы</w:t>
            </w:r>
          </w:p>
        </w:tc>
      </w:tr>
    </w:tbl>
    <w:p w:rsidR="00142BA9" w:rsidRDefault="00770B7E" w:rsidP="00770B7E">
      <w:pPr>
        <w:jc w:val="center"/>
      </w:pPr>
      <w:r>
        <w:t xml:space="preserve">                                                                                          </w:t>
      </w:r>
      <w:r w:rsidR="00142BA9">
        <w:t xml:space="preserve">        </w:t>
      </w:r>
    </w:p>
    <w:p w:rsidR="00770B7E" w:rsidRPr="00BC654D" w:rsidRDefault="00770B7E" w:rsidP="00770B7E">
      <w:pPr>
        <w:jc w:val="center"/>
        <w:rPr>
          <w:b/>
        </w:rPr>
      </w:pPr>
      <w:r w:rsidRPr="00BC654D">
        <w:rPr>
          <w:b/>
        </w:rPr>
        <w:t>ПЕРЕЧЕНЬ</w:t>
      </w:r>
    </w:p>
    <w:p w:rsidR="00770B7E" w:rsidRPr="00BC654D" w:rsidRDefault="00770B7E" w:rsidP="00770B7E">
      <w:pPr>
        <w:jc w:val="center"/>
        <w:rPr>
          <w:b/>
        </w:rPr>
      </w:pPr>
      <w:r w:rsidRPr="00BC654D">
        <w:rPr>
          <w:b/>
        </w:rPr>
        <w:t>программных мероприятий</w:t>
      </w:r>
    </w:p>
    <w:tbl>
      <w:tblPr>
        <w:tblW w:w="1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1784"/>
        <w:gridCol w:w="1564"/>
        <w:gridCol w:w="1657"/>
        <w:gridCol w:w="1223"/>
        <w:gridCol w:w="1080"/>
        <w:gridCol w:w="1080"/>
        <w:gridCol w:w="1080"/>
        <w:gridCol w:w="1080"/>
        <w:gridCol w:w="1080"/>
        <w:gridCol w:w="1080"/>
        <w:gridCol w:w="1080"/>
        <w:gridCol w:w="1260"/>
      </w:tblGrid>
      <w:tr w:rsidR="00D5573C" w:rsidRPr="00EB6C65" w:rsidTr="0017701D">
        <w:trPr>
          <w:trHeight w:val="15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1765B7" w:rsidRDefault="00D5573C" w:rsidP="00665D90">
            <w:pPr>
              <w:jc w:val="center"/>
              <w:rPr>
                <w:b/>
                <w:sz w:val="22"/>
                <w:szCs w:val="22"/>
              </w:rPr>
            </w:pPr>
            <w:r w:rsidRPr="001765B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1765B7" w:rsidRDefault="00D5573C" w:rsidP="00665D90">
            <w:pPr>
              <w:jc w:val="center"/>
              <w:rPr>
                <w:b/>
                <w:sz w:val="22"/>
                <w:szCs w:val="22"/>
              </w:rPr>
            </w:pPr>
            <w:r w:rsidRPr="001765B7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1765B7" w:rsidRDefault="00D5573C" w:rsidP="00665D90">
            <w:pPr>
              <w:jc w:val="center"/>
              <w:rPr>
                <w:b/>
                <w:sz w:val="22"/>
                <w:szCs w:val="22"/>
              </w:rPr>
            </w:pPr>
            <w:r w:rsidRPr="001765B7">
              <w:rPr>
                <w:b/>
                <w:sz w:val="22"/>
                <w:szCs w:val="22"/>
              </w:rPr>
              <w:t>Срок</w:t>
            </w:r>
          </w:p>
          <w:p w:rsidR="00D5573C" w:rsidRPr="001765B7" w:rsidRDefault="00D5573C" w:rsidP="00665D90">
            <w:pPr>
              <w:jc w:val="center"/>
              <w:rPr>
                <w:b/>
                <w:sz w:val="22"/>
                <w:szCs w:val="22"/>
              </w:rPr>
            </w:pPr>
            <w:r w:rsidRPr="001765B7">
              <w:rPr>
                <w:b/>
                <w:sz w:val="22"/>
                <w:szCs w:val="22"/>
              </w:rPr>
              <w:t>реализации</w:t>
            </w:r>
          </w:p>
          <w:p w:rsidR="00D5573C" w:rsidRPr="001765B7" w:rsidRDefault="00D5573C" w:rsidP="00665D90">
            <w:pPr>
              <w:jc w:val="center"/>
              <w:rPr>
                <w:b/>
                <w:sz w:val="22"/>
                <w:szCs w:val="22"/>
              </w:rPr>
            </w:pPr>
            <w:r w:rsidRPr="001765B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73C" w:rsidRPr="001765B7" w:rsidRDefault="00D5573C" w:rsidP="0021451D">
            <w:pPr>
              <w:jc w:val="center"/>
              <w:rPr>
                <w:b/>
                <w:sz w:val="22"/>
                <w:szCs w:val="22"/>
              </w:rPr>
            </w:pPr>
            <w:r w:rsidRPr="001765B7">
              <w:rPr>
                <w:b/>
                <w:sz w:val="22"/>
                <w:szCs w:val="22"/>
              </w:rPr>
              <w:t>Исполнитель мероприятия</w:t>
            </w:r>
          </w:p>
        </w:tc>
        <w:tc>
          <w:tcPr>
            <w:tcW w:w="87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73C" w:rsidRPr="001765B7" w:rsidRDefault="00D5573C" w:rsidP="00665D90">
            <w:pPr>
              <w:jc w:val="center"/>
              <w:rPr>
                <w:b/>
                <w:sz w:val="22"/>
                <w:szCs w:val="22"/>
              </w:rPr>
            </w:pPr>
            <w:r w:rsidRPr="001765B7">
              <w:rPr>
                <w:b/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1765B7" w:rsidRDefault="00D5573C" w:rsidP="00665D90">
            <w:pPr>
              <w:jc w:val="center"/>
              <w:rPr>
                <w:b/>
                <w:sz w:val="22"/>
                <w:szCs w:val="22"/>
              </w:rPr>
            </w:pPr>
            <w:r w:rsidRPr="001765B7">
              <w:rPr>
                <w:b/>
                <w:sz w:val="22"/>
                <w:szCs w:val="22"/>
              </w:rPr>
              <w:t>Источник финансирования</w:t>
            </w:r>
          </w:p>
        </w:tc>
      </w:tr>
      <w:tr w:rsidR="00D5573C" w:rsidRPr="00EB6C65" w:rsidTr="0017701D">
        <w:trPr>
          <w:trHeight w:val="22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3C" w:rsidRPr="00EB6C65" w:rsidRDefault="00D5573C" w:rsidP="00665D90">
            <w:pPr>
              <w:rPr>
                <w:b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3C" w:rsidRPr="00EB6C65" w:rsidRDefault="00D5573C" w:rsidP="00665D90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3C" w:rsidRDefault="00D5573C" w:rsidP="00665D90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73C" w:rsidRDefault="00D5573C" w:rsidP="00665D90"/>
        </w:tc>
        <w:tc>
          <w:tcPr>
            <w:tcW w:w="1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73C" w:rsidRDefault="00D5573C" w:rsidP="00D5573C">
            <w:pPr>
              <w:jc w:val="center"/>
            </w:pPr>
            <w:r w:rsidRPr="001765B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1765B7" w:rsidRDefault="00D5573C" w:rsidP="00665D90">
            <w:pPr>
              <w:jc w:val="center"/>
              <w:rPr>
                <w:b/>
                <w:sz w:val="22"/>
                <w:szCs w:val="22"/>
              </w:rPr>
            </w:pPr>
            <w:r w:rsidRPr="001765B7">
              <w:rPr>
                <w:b/>
                <w:sz w:val="22"/>
                <w:szCs w:val="22"/>
              </w:rPr>
              <w:t>в том числе по годам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3C" w:rsidRDefault="00D5573C" w:rsidP="00665D90"/>
        </w:tc>
      </w:tr>
      <w:tr w:rsidR="00D5573C" w:rsidRPr="00EB6C65" w:rsidTr="0017701D">
        <w:trPr>
          <w:trHeight w:val="42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3C" w:rsidRPr="00EB6C65" w:rsidRDefault="00D5573C" w:rsidP="00665D90">
            <w:pPr>
              <w:rPr>
                <w:b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3C" w:rsidRPr="00EB6C65" w:rsidRDefault="00D5573C" w:rsidP="00665D90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3C" w:rsidRDefault="00D5573C" w:rsidP="00665D90"/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C" w:rsidRDefault="00D5573C" w:rsidP="00665D90"/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C" w:rsidRDefault="00D5573C" w:rsidP="00665D90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1765B7" w:rsidRDefault="00D5573C" w:rsidP="0021451D">
            <w:pPr>
              <w:jc w:val="center"/>
              <w:rPr>
                <w:b/>
                <w:sz w:val="22"/>
                <w:szCs w:val="22"/>
              </w:rPr>
            </w:pPr>
            <w:r w:rsidRPr="001765B7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1765B7" w:rsidRDefault="00D5573C" w:rsidP="0021451D">
            <w:pPr>
              <w:jc w:val="center"/>
              <w:rPr>
                <w:b/>
                <w:sz w:val="22"/>
                <w:szCs w:val="22"/>
              </w:rPr>
            </w:pPr>
            <w:r w:rsidRPr="001765B7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1765B7" w:rsidRDefault="00D5573C" w:rsidP="0021451D">
            <w:pPr>
              <w:jc w:val="center"/>
              <w:rPr>
                <w:b/>
                <w:sz w:val="22"/>
                <w:szCs w:val="22"/>
              </w:rPr>
            </w:pPr>
            <w:r w:rsidRPr="001765B7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1765B7" w:rsidRDefault="00D5573C" w:rsidP="002145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1765B7" w:rsidRDefault="00D5573C" w:rsidP="002145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1765B7" w:rsidRDefault="00D5573C" w:rsidP="009260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1765B7" w:rsidRDefault="00D5573C" w:rsidP="009260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3C" w:rsidRDefault="00D5573C" w:rsidP="00665D90"/>
        </w:tc>
      </w:tr>
      <w:tr w:rsidR="00D5573C" w:rsidRPr="00EB6C65" w:rsidTr="0017701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9260E8" w:rsidRDefault="00D5573C" w:rsidP="009260E8">
            <w:pPr>
              <w:jc w:val="center"/>
              <w:rPr>
                <w:sz w:val="20"/>
                <w:szCs w:val="20"/>
              </w:rPr>
            </w:pPr>
            <w:r w:rsidRPr="009260E8">
              <w:rPr>
                <w:sz w:val="20"/>
                <w:szCs w:val="20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9260E8" w:rsidRDefault="00D5573C" w:rsidP="009260E8">
            <w:pPr>
              <w:jc w:val="center"/>
              <w:rPr>
                <w:sz w:val="20"/>
                <w:szCs w:val="20"/>
              </w:rPr>
            </w:pPr>
            <w:r w:rsidRPr="009260E8">
              <w:rPr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9260E8" w:rsidRDefault="00D5573C" w:rsidP="009260E8">
            <w:pPr>
              <w:jc w:val="center"/>
              <w:rPr>
                <w:sz w:val="20"/>
                <w:szCs w:val="20"/>
              </w:rPr>
            </w:pPr>
            <w:r w:rsidRPr="009260E8">
              <w:rPr>
                <w:sz w:val="20"/>
                <w:szCs w:val="20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C" w:rsidRPr="009260E8" w:rsidRDefault="00D5573C" w:rsidP="00214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C" w:rsidRDefault="00D5573C" w:rsidP="00926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C" w:rsidRPr="009260E8" w:rsidRDefault="00D5573C" w:rsidP="00926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C" w:rsidRPr="009260E8" w:rsidRDefault="00D5573C" w:rsidP="00926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9260E8" w:rsidRDefault="00D5573C" w:rsidP="00926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9260E8" w:rsidRDefault="00D5573C" w:rsidP="00926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9260E8" w:rsidRDefault="00D5573C" w:rsidP="00926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9260E8" w:rsidRDefault="00D5573C" w:rsidP="00926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9260E8" w:rsidRDefault="00D5573C" w:rsidP="00926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9260E8" w:rsidRDefault="00D5573C" w:rsidP="00926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7701D" w:rsidRPr="00EB6C65" w:rsidTr="0017701D">
        <w:tc>
          <w:tcPr>
            <w:tcW w:w="154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1D" w:rsidRPr="0017701D" w:rsidRDefault="0017701D" w:rsidP="009260E8">
            <w:pPr>
              <w:jc w:val="center"/>
              <w:rPr>
                <w:b/>
                <w:sz w:val="20"/>
                <w:szCs w:val="20"/>
              </w:rPr>
            </w:pPr>
            <w:r w:rsidRPr="0017701D">
              <w:rPr>
                <w:b/>
                <w:sz w:val="20"/>
                <w:szCs w:val="20"/>
              </w:rPr>
              <w:t>Основное мероприятие «</w:t>
            </w:r>
            <w:r w:rsidRPr="0017701D">
              <w:rPr>
                <w:b/>
                <w:bCs/>
                <w:color w:val="000000"/>
                <w:sz w:val="20"/>
                <w:szCs w:val="20"/>
              </w:rPr>
              <w:t>Оказание мер социальной поддержки отдельным категориям граждан»</w:t>
            </w:r>
          </w:p>
        </w:tc>
      </w:tr>
      <w:tr w:rsidR="00D5573C" w:rsidRPr="00EB6C65" w:rsidTr="0017701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Default="00D5573C" w:rsidP="00665D90">
            <w:pPr>
              <w:jc w:val="center"/>
            </w:pPr>
            <w: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17701D" w:rsidRDefault="0017701D" w:rsidP="00665D90">
            <w:pPr>
              <w:jc w:val="both"/>
              <w:rPr>
                <w:sz w:val="18"/>
                <w:szCs w:val="18"/>
              </w:rPr>
            </w:pPr>
            <w:r w:rsidRPr="0017701D">
              <w:rPr>
                <w:color w:val="000000"/>
                <w:sz w:val="18"/>
                <w:szCs w:val="18"/>
              </w:rPr>
              <w:t xml:space="preserve">Пенсии за выслугу лет лицам, замещавшим муниципальные должности, муниципальные должности муниципальной службы </w:t>
            </w:r>
            <w:r w:rsidRPr="0017701D">
              <w:rPr>
                <w:bCs/>
                <w:sz w:val="18"/>
                <w:szCs w:val="18"/>
              </w:rPr>
              <w:t>(муниципальные должности муниципальной службы) в муниципальном образовании «Кардымовский район» Смоленской области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BC654D" w:rsidRDefault="00D5573C" w:rsidP="009260E8">
            <w:pPr>
              <w:jc w:val="center"/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>2014-2020 годы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C" w:rsidRPr="00BC654D" w:rsidRDefault="00D5573C" w:rsidP="0021451D">
            <w:pPr>
              <w:jc w:val="center"/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>Финансовое управление Администрации муниципального образования «Кардымовский район» Смоленской области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C" w:rsidRPr="00BC654D" w:rsidRDefault="00D5573C" w:rsidP="00665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062D2">
              <w:rPr>
                <w:sz w:val="20"/>
                <w:szCs w:val="20"/>
              </w:rPr>
              <w:t> 423,435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C" w:rsidRPr="00BC654D" w:rsidRDefault="00D5573C" w:rsidP="00665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2 426,853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C" w:rsidRPr="00BC654D" w:rsidRDefault="00D5573C" w:rsidP="00214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62D2">
              <w:rPr>
                <w:sz w:val="20"/>
                <w:szCs w:val="20"/>
              </w:rPr>
              <w:t> 701,018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BC654D" w:rsidRDefault="00D5573C" w:rsidP="00214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2 659,1</w:t>
            </w:r>
            <w:r w:rsidR="006062D2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BC654D" w:rsidRDefault="00D5573C" w:rsidP="00214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2 659,116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BC654D" w:rsidRDefault="00D5573C" w:rsidP="00665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2 659,116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BC654D" w:rsidRDefault="00D5573C" w:rsidP="00665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2 659,116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BC654D" w:rsidRDefault="00D5573C" w:rsidP="00665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2 659,116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BC654D" w:rsidRDefault="00D5573C" w:rsidP="00665D90">
            <w:pPr>
              <w:jc w:val="center"/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>местный бюджет</w:t>
            </w:r>
          </w:p>
        </w:tc>
      </w:tr>
      <w:tr w:rsidR="00D5573C" w:rsidRPr="00EB6C65" w:rsidTr="0017701D"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Default="00D5573C" w:rsidP="00665D90">
            <w:pPr>
              <w:jc w:val="center"/>
            </w:pP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BC654D" w:rsidRDefault="00D5573C" w:rsidP="00665D90">
            <w:pPr>
              <w:jc w:val="both"/>
              <w:rPr>
                <w:b/>
                <w:sz w:val="20"/>
                <w:szCs w:val="20"/>
              </w:rPr>
            </w:pPr>
            <w:r w:rsidRPr="00BC654D">
              <w:rPr>
                <w:b/>
                <w:sz w:val="20"/>
                <w:szCs w:val="20"/>
              </w:rPr>
              <w:t xml:space="preserve">ИТОГО по муниципальной программе  </w:t>
            </w:r>
          </w:p>
          <w:p w:rsidR="00D5573C" w:rsidRPr="00BC654D" w:rsidRDefault="00D5573C" w:rsidP="00053D8A">
            <w:pPr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>в т.ч. средства местного бюджета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BC654D" w:rsidRDefault="00D5573C" w:rsidP="00665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C" w:rsidRPr="00BC654D" w:rsidRDefault="00D5573C" w:rsidP="00665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C" w:rsidRPr="00BC654D" w:rsidRDefault="006062D2" w:rsidP="00D55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18 423,435</w:t>
            </w:r>
          </w:p>
          <w:p w:rsidR="00D5573C" w:rsidRDefault="00D5573C" w:rsidP="00D5573C">
            <w:pPr>
              <w:jc w:val="center"/>
              <w:rPr>
                <w:sz w:val="20"/>
                <w:szCs w:val="20"/>
              </w:rPr>
            </w:pPr>
          </w:p>
          <w:p w:rsidR="00B56805" w:rsidRDefault="00B56805" w:rsidP="00D5573C">
            <w:pPr>
              <w:jc w:val="center"/>
              <w:rPr>
                <w:sz w:val="20"/>
                <w:szCs w:val="20"/>
              </w:rPr>
            </w:pPr>
          </w:p>
          <w:p w:rsidR="00D5573C" w:rsidRPr="00BC654D" w:rsidRDefault="00D5573C" w:rsidP="00D55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062D2">
              <w:rPr>
                <w:sz w:val="20"/>
                <w:szCs w:val="20"/>
              </w:rPr>
              <w:t> 423,435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C" w:rsidRPr="00BC654D" w:rsidRDefault="00D5573C" w:rsidP="0021451D">
            <w:pPr>
              <w:jc w:val="center"/>
              <w:rPr>
                <w:b/>
                <w:sz w:val="20"/>
                <w:szCs w:val="20"/>
              </w:rPr>
            </w:pPr>
            <w:r w:rsidRPr="00BC654D">
              <w:rPr>
                <w:b/>
                <w:sz w:val="20"/>
                <w:szCs w:val="20"/>
              </w:rPr>
              <w:t>2 426,853</w:t>
            </w:r>
          </w:p>
          <w:p w:rsidR="00D5573C" w:rsidRDefault="00D5573C" w:rsidP="0021451D">
            <w:pPr>
              <w:jc w:val="center"/>
              <w:rPr>
                <w:sz w:val="20"/>
                <w:szCs w:val="20"/>
              </w:rPr>
            </w:pPr>
          </w:p>
          <w:p w:rsidR="00B56805" w:rsidRDefault="00B56805" w:rsidP="0021451D">
            <w:pPr>
              <w:jc w:val="center"/>
              <w:rPr>
                <w:sz w:val="20"/>
                <w:szCs w:val="20"/>
              </w:rPr>
            </w:pPr>
          </w:p>
          <w:p w:rsidR="00D5573C" w:rsidRPr="00BC654D" w:rsidRDefault="00D5573C" w:rsidP="00214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2 426,853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C" w:rsidRPr="00BC654D" w:rsidRDefault="006062D2" w:rsidP="002145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2 701,018</w:t>
            </w:r>
          </w:p>
          <w:p w:rsidR="00D5573C" w:rsidRPr="00BC654D" w:rsidRDefault="00D5573C" w:rsidP="0021451D">
            <w:pPr>
              <w:jc w:val="center"/>
              <w:rPr>
                <w:b/>
                <w:sz w:val="20"/>
                <w:szCs w:val="20"/>
              </w:rPr>
            </w:pPr>
          </w:p>
          <w:p w:rsidR="00B56805" w:rsidRDefault="00B56805" w:rsidP="0021451D">
            <w:pPr>
              <w:jc w:val="center"/>
              <w:rPr>
                <w:sz w:val="20"/>
                <w:szCs w:val="20"/>
              </w:rPr>
            </w:pPr>
          </w:p>
          <w:p w:rsidR="00D5573C" w:rsidRPr="00BC654D" w:rsidRDefault="00D5573C" w:rsidP="002145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62D2">
              <w:rPr>
                <w:sz w:val="20"/>
                <w:szCs w:val="20"/>
              </w:rPr>
              <w:t> 701,018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BC654D" w:rsidRDefault="006062D2" w:rsidP="002145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2 659,100</w:t>
            </w:r>
          </w:p>
          <w:p w:rsidR="00D5573C" w:rsidRPr="00BC654D" w:rsidRDefault="00D5573C" w:rsidP="0021451D">
            <w:pPr>
              <w:jc w:val="center"/>
              <w:rPr>
                <w:b/>
                <w:sz w:val="20"/>
                <w:szCs w:val="20"/>
              </w:rPr>
            </w:pPr>
          </w:p>
          <w:p w:rsidR="00B56805" w:rsidRDefault="00B56805" w:rsidP="0021451D">
            <w:pPr>
              <w:jc w:val="center"/>
              <w:rPr>
                <w:sz w:val="20"/>
                <w:szCs w:val="20"/>
              </w:rPr>
            </w:pPr>
          </w:p>
          <w:p w:rsidR="00D5573C" w:rsidRPr="00BC654D" w:rsidRDefault="00D5573C" w:rsidP="002145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2 659,1</w:t>
            </w:r>
            <w:r w:rsidR="006062D2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BC654D" w:rsidRDefault="00D5573C" w:rsidP="002145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2 659,116</w:t>
            </w:r>
          </w:p>
          <w:p w:rsidR="00D5573C" w:rsidRPr="00BC654D" w:rsidRDefault="00D5573C" w:rsidP="0021451D">
            <w:pPr>
              <w:jc w:val="center"/>
              <w:rPr>
                <w:b/>
                <w:sz w:val="20"/>
                <w:szCs w:val="20"/>
              </w:rPr>
            </w:pPr>
          </w:p>
          <w:p w:rsidR="00B56805" w:rsidRDefault="00B56805" w:rsidP="0021451D">
            <w:pPr>
              <w:jc w:val="center"/>
              <w:rPr>
                <w:sz w:val="20"/>
                <w:szCs w:val="20"/>
              </w:rPr>
            </w:pPr>
          </w:p>
          <w:p w:rsidR="00D5573C" w:rsidRPr="00BC654D" w:rsidRDefault="00D5573C" w:rsidP="002145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2 659,116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BC654D" w:rsidRDefault="00D5573C" w:rsidP="00BC6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2 659,116</w:t>
            </w:r>
          </w:p>
          <w:p w:rsidR="00D5573C" w:rsidRPr="00BC654D" w:rsidRDefault="00D5573C" w:rsidP="00BC654D">
            <w:pPr>
              <w:jc w:val="center"/>
              <w:rPr>
                <w:b/>
                <w:sz w:val="20"/>
                <w:szCs w:val="20"/>
              </w:rPr>
            </w:pPr>
          </w:p>
          <w:p w:rsidR="00B56805" w:rsidRDefault="00B56805" w:rsidP="00BC654D">
            <w:pPr>
              <w:jc w:val="center"/>
              <w:rPr>
                <w:sz w:val="20"/>
                <w:szCs w:val="20"/>
              </w:rPr>
            </w:pPr>
          </w:p>
          <w:p w:rsidR="00D5573C" w:rsidRPr="00BC654D" w:rsidRDefault="00D5573C" w:rsidP="00BC6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2 659,116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BC654D" w:rsidRDefault="00D5573C" w:rsidP="006961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2 659,116</w:t>
            </w:r>
          </w:p>
          <w:p w:rsidR="00D5573C" w:rsidRPr="00BC654D" w:rsidRDefault="00D5573C" w:rsidP="006961BE">
            <w:pPr>
              <w:jc w:val="center"/>
              <w:rPr>
                <w:b/>
                <w:sz w:val="20"/>
                <w:szCs w:val="20"/>
              </w:rPr>
            </w:pPr>
          </w:p>
          <w:p w:rsidR="00B56805" w:rsidRDefault="00B56805" w:rsidP="006961BE">
            <w:pPr>
              <w:jc w:val="center"/>
              <w:rPr>
                <w:sz w:val="20"/>
                <w:szCs w:val="20"/>
              </w:rPr>
            </w:pPr>
          </w:p>
          <w:p w:rsidR="00D5573C" w:rsidRPr="00BC654D" w:rsidRDefault="00D5573C" w:rsidP="006961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2 659,116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BC654D" w:rsidRDefault="00D5573C" w:rsidP="00BC6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2 659,116</w:t>
            </w:r>
          </w:p>
          <w:p w:rsidR="00D5573C" w:rsidRPr="00BC654D" w:rsidRDefault="00D5573C" w:rsidP="00BC654D">
            <w:pPr>
              <w:jc w:val="center"/>
              <w:rPr>
                <w:b/>
                <w:sz w:val="20"/>
                <w:szCs w:val="20"/>
              </w:rPr>
            </w:pPr>
          </w:p>
          <w:p w:rsidR="00B56805" w:rsidRDefault="00B56805" w:rsidP="00BC654D">
            <w:pPr>
              <w:jc w:val="center"/>
              <w:rPr>
                <w:sz w:val="20"/>
                <w:szCs w:val="20"/>
              </w:rPr>
            </w:pPr>
          </w:p>
          <w:p w:rsidR="00D5573C" w:rsidRPr="00BC654D" w:rsidRDefault="00D5573C" w:rsidP="00BC6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2 659,116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Default="00D5573C" w:rsidP="00665D90">
            <w:pPr>
              <w:jc w:val="center"/>
            </w:pPr>
          </w:p>
        </w:tc>
      </w:tr>
    </w:tbl>
    <w:p w:rsidR="008E05FE" w:rsidRDefault="008E05FE" w:rsidP="009260E8">
      <w:pPr>
        <w:widowControl w:val="0"/>
        <w:tabs>
          <w:tab w:val="left" w:pos="1440"/>
        </w:tabs>
        <w:autoSpaceDE w:val="0"/>
        <w:autoSpaceDN w:val="0"/>
        <w:adjustRightInd w:val="0"/>
        <w:ind w:left="11700" w:firstLine="1260"/>
        <w:rPr>
          <w:rFonts w:ascii="Arial" w:hAnsi="Arial" w:cs="Arial"/>
          <w:b/>
          <w:bCs/>
          <w:sz w:val="20"/>
          <w:szCs w:val="20"/>
        </w:rPr>
      </w:pPr>
      <w:bookmarkStart w:id="1" w:name="Par1570"/>
      <w:bookmarkEnd w:id="1"/>
    </w:p>
    <w:sectPr w:rsidR="008E05FE" w:rsidSect="001765B7">
      <w:pgSz w:w="16838" w:h="11905" w:orient="landscape"/>
      <w:pgMar w:top="1134" w:right="1134" w:bottom="567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59F" w:rsidRDefault="004A059F">
      <w:r>
        <w:separator/>
      </w:r>
    </w:p>
  </w:endnote>
  <w:endnote w:type="continuationSeparator" w:id="0">
    <w:p w:rsidR="004A059F" w:rsidRDefault="004A0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90" w:rsidRPr="008F2890" w:rsidRDefault="008F2890">
    <w:pPr>
      <w:pStyle w:val="a4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00045  от 08.02.2016, Подписано ЭЦП: Черноусова Ольга Владимировна, Председатель Контрольно-ревизионной комиссии 01.02.2016 15:52:57; Беляев Евгений Васильевич, Исполняющий полномочия Главы муниципального образования 05.02.2016 18:16:23,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59F" w:rsidRDefault="004A059F">
      <w:r>
        <w:separator/>
      </w:r>
    </w:p>
  </w:footnote>
  <w:footnote w:type="continuationSeparator" w:id="0">
    <w:p w:rsidR="004A059F" w:rsidRDefault="004A0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73C" w:rsidRDefault="006C2BCB" w:rsidP="00EE4BC9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5573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5573C" w:rsidRDefault="00D557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73C" w:rsidRDefault="006C2BCB" w:rsidP="00EE4BC9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5573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93C30">
      <w:rPr>
        <w:rStyle w:val="ad"/>
        <w:noProof/>
      </w:rPr>
      <w:t>2</w:t>
    </w:r>
    <w:r>
      <w:rPr>
        <w:rStyle w:val="ad"/>
      </w:rPr>
      <w:fldChar w:fldCharType="end"/>
    </w:r>
  </w:p>
  <w:p w:rsidR="00D5573C" w:rsidRPr="00C66342" w:rsidRDefault="00D5573C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BBB"/>
    <w:multiLevelType w:val="multilevel"/>
    <w:tmpl w:val="D8B8982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D6D32EA"/>
    <w:multiLevelType w:val="multilevel"/>
    <w:tmpl w:val="152EF0A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F735519"/>
    <w:multiLevelType w:val="multilevel"/>
    <w:tmpl w:val="CFE8AE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761D5"/>
    <w:multiLevelType w:val="multilevel"/>
    <w:tmpl w:val="F880D60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4"/>
        <w:szCs w:val="24"/>
      </w:rPr>
    </w:lvl>
  </w:abstractNum>
  <w:abstractNum w:abstractNumId="5">
    <w:nsid w:val="14886796"/>
    <w:multiLevelType w:val="multilevel"/>
    <w:tmpl w:val="F71200B6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17C35BC6"/>
    <w:multiLevelType w:val="multilevel"/>
    <w:tmpl w:val="0480E6C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88C58F0"/>
    <w:multiLevelType w:val="hybridMultilevel"/>
    <w:tmpl w:val="670A7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EA0C97"/>
    <w:multiLevelType w:val="multilevel"/>
    <w:tmpl w:val="776E3F7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1EDB6680"/>
    <w:multiLevelType w:val="multilevel"/>
    <w:tmpl w:val="3BD82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1EFA019C"/>
    <w:multiLevelType w:val="hybridMultilevel"/>
    <w:tmpl w:val="BBB24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6423BC"/>
    <w:multiLevelType w:val="hybridMultilevel"/>
    <w:tmpl w:val="39283A6A"/>
    <w:lvl w:ilvl="0" w:tplc="7B7CAC36">
      <w:start w:val="1"/>
      <w:numFmt w:val="decimal"/>
      <w:lvlText w:val="%1."/>
      <w:lvlJc w:val="left"/>
      <w:pPr>
        <w:tabs>
          <w:tab w:val="num" w:pos="1620"/>
        </w:tabs>
        <w:ind w:left="162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2">
    <w:nsid w:val="22AE2FF6"/>
    <w:multiLevelType w:val="multilevel"/>
    <w:tmpl w:val="54CC804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22C7703F"/>
    <w:multiLevelType w:val="hybridMultilevel"/>
    <w:tmpl w:val="9BC0B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694936"/>
    <w:multiLevelType w:val="hybridMultilevel"/>
    <w:tmpl w:val="D150A506"/>
    <w:lvl w:ilvl="0" w:tplc="838E8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1EB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567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3A6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941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84B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4A4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22D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2A0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914133B"/>
    <w:multiLevelType w:val="hybridMultilevel"/>
    <w:tmpl w:val="CADC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790A0B"/>
    <w:multiLevelType w:val="multilevel"/>
    <w:tmpl w:val="0D666D0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2F8E213A"/>
    <w:multiLevelType w:val="multilevel"/>
    <w:tmpl w:val="BA0E5AD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8"/>
        <w:szCs w:val="28"/>
      </w:rPr>
    </w:lvl>
  </w:abstractNum>
  <w:abstractNum w:abstractNumId="18">
    <w:nsid w:val="301C6195"/>
    <w:multiLevelType w:val="multilevel"/>
    <w:tmpl w:val="9306CE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9">
    <w:nsid w:val="34D162EA"/>
    <w:multiLevelType w:val="multilevel"/>
    <w:tmpl w:val="DE40E60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3BFC6DE7"/>
    <w:multiLevelType w:val="hybridMultilevel"/>
    <w:tmpl w:val="07302452"/>
    <w:lvl w:ilvl="0" w:tplc="14F0B1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011099"/>
    <w:multiLevelType w:val="hybridMultilevel"/>
    <w:tmpl w:val="CFE8AE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42811931"/>
    <w:multiLevelType w:val="multilevel"/>
    <w:tmpl w:val="8000FB1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43957C7B"/>
    <w:multiLevelType w:val="multilevel"/>
    <w:tmpl w:val="8FEA9D4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8"/>
        <w:szCs w:val="28"/>
      </w:rPr>
    </w:lvl>
  </w:abstractNum>
  <w:abstractNum w:abstractNumId="24">
    <w:nsid w:val="45D95D88"/>
    <w:multiLevelType w:val="multilevel"/>
    <w:tmpl w:val="0EC6032A"/>
    <w:lvl w:ilvl="0">
      <w:start w:val="3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49602F5C"/>
    <w:multiLevelType w:val="multilevel"/>
    <w:tmpl w:val="427E6AF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B414CA7"/>
    <w:multiLevelType w:val="multilevel"/>
    <w:tmpl w:val="DEEE0CA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27">
    <w:nsid w:val="512543EA"/>
    <w:multiLevelType w:val="multilevel"/>
    <w:tmpl w:val="64B26A5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552F342B"/>
    <w:multiLevelType w:val="multilevel"/>
    <w:tmpl w:val="195EAFEC"/>
    <w:lvl w:ilvl="0">
      <w:start w:val="2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29">
    <w:nsid w:val="55892839"/>
    <w:multiLevelType w:val="multilevel"/>
    <w:tmpl w:val="99888FFC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30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2564" w:hanging="720"/>
      </w:pPr>
    </w:lvl>
    <w:lvl w:ilvl="2">
      <w:start w:val="4"/>
      <w:numFmt w:val="decimal"/>
      <w:lvlText w:val="%1.%2.%3."/>
      <w:lvlJc w:val="left"/>
      <w:pPr>
        <w:ind w:left="1632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567A3B87"/>
    <w:multiLevelType w:val="multilevel"/>
    <w:tmpl w:val="22B00A20"/>
    <w:lvl w:ilvl="0">
      <w:start w:val="1"/>
      <w:numFmt w:val="decimal"/>
      <w:lvlText w:val="%1."/>
      <w:lvlJc w:val="left"/>
      <w:pPr>
        <w:tabs>
          <w:tab w:val="num" w:pos="36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59317DD6"/>
    <w:multiLevelType w:val="multilevel"/>
    <w:tmpl w:val="92AC730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33">
    <w:nsid w:val="5A2170CA"/>
    <w:multiLevelType w:val="hybridMultilevel"/>
    <w:tmpl w:val="2CAE7584"/>
    <w:lvl w:ilvl="0" w:tplc="DAE2A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522F70"/>
    <w:multiLevelType w:val="multilevel"/>
    <w:tmpl w:val="1E920692"/>
    <w:lvl w:ilvl="0">
      <w:start w:val="2"/>
      <w:numFmt w:val="decimal"/>
      <w:lvlText w:val="%1."/>
      <w:lvlJc w:val="left"/>
      <w:pPr>
        <w:tabs>
          <w:tab w:val="num" w:pos="1710"/>
        </w:tabs>
        <w:ind w:left="171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5C1B4978"/>
    <w:multiLevelType w:val="multilevel"/>
    <w:tmpl w:val="9296126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5C690015"/>
    <w:multiLevelType w:val="hybridMultilevel"/>
    <w:tmpl w:val="16146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E8267B8"/>
    <w:multiLevelType w:val="multilevel"/>
    <w:tmpl w:val="8690B4C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6017305C"/>
    <w:multiLevelType w:val="multilevel"/>
    <w:tmpl w:val="F612989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62105668"/>
    <w:multiLevelType w:val="multilevel"/>
    <w:tmpl w:val="1180DC6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64DA4F8E"/>
    <w:multiLevelType w:val="multilevel"/>
    <w:tmpl w:val="8DD82C7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>
    <w:nsid w:val="6D8C6889"/>
    <w:multiLevelType w:val="hybridMultilevel"/>
    <w:tmpl w:val="1F0ECB9A"/>
    <w:lvl w:ilvl="0" w:tplc="73CCC6C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b w:val="0"/>
      </w:rPr>
    </w:lvl>
    <w:lvl w:ilvl="1" w:tplc="04190003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2">
    <w:nsid w:val="6DFA6E6D"/>
    <w:multiLevelType w:val="multilevel"/>
    <w:tmpl w:val="13B69B2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3">
    <w:nsid w:val="756334F7"/>
    <w:multiLevelType w:val="hybridMultilevel"/>
    <w:tmpl w:val="FD1CC92C"/>
    <w:lvl w:ilvl="0" w:tplc="48CAFE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4">
    <w:nsid w:val="7C5F1AB9"/>
    <w:multiLevelType w:val="hybridMultilevel"/>
    <w:tmpl w:val="C7E8B83C"/>
    <w:lvl w:ilvl="0" w:tplc="48CAFE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41"/>
  </w:num>
  <w:num w:numId="6">
    <w:abstractNumId w:val="31"/>
  </w:num>
  <w:num w:numId="7">
    <w:abstractNumId w:val="10"/>
  </w:num>
  <w:num w:numId="8">
    <w:abstractNumId w:val="21"/>
  </w:num>
  <w:num w:numId="9">
    <w:abstractNumId w:val="2"/>
  </w:num>
  <w:num w:numId="10">
    <w:abstractNumId w:val="43"/>
  </w:num>
  <w:num w:numId="11">
    <w:abstractNumId w:val="9"/>
  </w:num>
  <w:num w:numId="12">
    <w:abstractNumId w:val="44"/>
  </w:num>
  <w:num w:numId="13">
    <w:abstractNumId w:val="13"/>
  </w:num>
  <w:num w:numId="14">
    <w:abstractNumId w:val="5"/>
  </w:num>
  <w:num w:numId="15">
    <w:abstractNumId w:val="28"/>
  </w:num>
  <w:num w:numId="16">
    <w:abstractNumId w:val="27"/>
  </w:num>
  <w:num w:numId="17">
    <w:abstractNumId w:val="8"/>
  </w:num>
  <w:num w:numId="18">
    <w:abstractNumId w:val="25"/>
  </w:num>
  <w:num w:numId="19">
    <w:abstractNumId w:val="17"/>
  </w:num>
  <w:num w:numId="20">
    <w:abstractNumId w:val="4"/>
  </w:num>
  <w:num w:numId="21">
    <w:abstractNumId w:val="36"/>
  </w:num>
  <w:num w:numId="22">
    <w:abstractNumId w:val="16"/>
  </w:num>
  <w:num w:numId="23">
    <w:abstractNumId w:val="39"/>
  </w:num>
  <w:num w:numId="24">
    <w:abstractNumId w:val="12"/>
  </w:num>
  <w:num w:numId="25">
    <w:abstractNumId w:val="6"/>
  </w:num>
  <w:num w:numId="26">
    <w:abstractNumId w:val="42"/>
  </w:num>
  <w:num w:numId="27">
    <w:abstractNumId w:val="23"/>
  </w:num>
  <w:num w:numId="28">
    <w:abstractNumId w:val="35"/>
  </w:num>
  <w:num w:numId="29">
    <w:abstractNumId w:val="34"/>
  </w:num>
  <w:num w:numId="30">
    <w:abstractNumId w:val="26"/>
  </w:num>
  <w:num w:numId="31">
    <w:abstractNumId w:val="32"/>
  </w:num>
  <w:num w:numId="32">
    <w:abstractNumId w:val="18"/>
  </w:num>
  <w:num w:numId="33">
    <w:abstractNumId w:val="37"/>
  </w:num>
  <w:num w:numId="34">
    <w:abstractNumId w:val="24"/>
  </w:num>
  <w:num w:numId="35">
    <w:abstractNumId w:val="1"/>
  </w:num>
  <w:num w:numId="36">
    <w:abstractNumId w:val="38"/>
  </w:num>
  <w:num w:numId="37">
    <w:abstractNumId w:val="0"/>
  </w:num>
  <w:num w:numId="38">
    <w:abstractNumId w:val="40"/>
  </w:num>
  <w:num w:numId="39">
    <w:abstractNumId w:val="22"/>
  </w:num>
  <w:num w:numId="40">
    <w:abstractNumId w:val="19"/>
  </w:num>
  <w:num w:numId="41">
    <w:abstractNumId w:val="15"/>
  </w:num>
  <w:num w:numId="42">
    <w:abstractNumId w:val="33"/>
  </w:num>
  <w:num w:numId="43">
    <w:abstractNumId w:val="30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D40"/>
    <w:rsid w:val="000009F5"/>
    <w:rsid w:val="00003A0D"/>
    <w:rsid w:val="00003DF8"/>
    <w:rsid w:val="00004A97"/>
    <w:rsid w:val="00014682"/>
    <w:rsid w:val="00017A5D"/>
    <w:rsid w:val="000253C6"/>
    <w:rsid w:val="000259E2"/>
    <w:rsid w:val="00026B4C"/>
    <w:rsid w:val="00026E9B"/>
    <w:rsid w:val="00032667"/>
    <w:rsid w:val="000328CC"/>
    <w:rsid w:val="000369A1"/>
    <w:rsid w:val="000377CA"/>
    <w:rsid w:val="00040914"/>
    <w:rsid w:val="000413C3"/>
    <w:rsid w:val="00042591"/>
    <w:rsid w:val="000527F5"/>
    <w:rsid w:val="00052FCB"/>
    <w:rsid w:val="00053D8A"/>
    <w:rsid w:val="0005672D"/>
    <w:rsid w:val="00057131"/>
    <w:rsid w:val="000600BF"/>
    <w:rsid w:val="0007291F"/>
    <w:rsid w:val="000822CD"/>
    <w:rsid w:val="000849B7"/>
    <w:rsid w:val="000864FD"/>
    <w:rsid w:val="000925E7"/>
    <w:rsid w:val="00096746"/>
    <w:rsid w:val="000A055B"/>
    <w:rsid w:val="000A5605"/>
    <w:rsid w:val="000B1549"/>
    <w:rsid w:val="000B1AB2"/>
    <w:rsid w:val="000C0CF2"/>
    <w:rsid w:val="000C1474"/>
    <w:rsid w:val="000E1559"/>
    <w:rsid w:val="000E2DCF"/>
    <w:rsid w:val="000E3851"/>
    <w:rsid w:val="000E3E79"/>
    <w:rsid w:val="000E774C"/>
    <w:rsid w:val="000F1F5E"/>
    <w:rsid w:val="000F24F8"/>
    <w:rsid w:val="000F285B"/>
    <w:rsid w:val="000F4E92"/>
    <w:rsid w:val="000F5540"/>
    <w:rsid w:val="000F7C47"/>
    <w:rsid w:val="00102CC2"/>
    <w:rsid w:val="00104844"/>
    <w:rsid w:val="001059B2"/>
    <w:rsid w:val="00111B57"/>
    <w:rsid w:val="0011658C"/>
    <w:rsid w:val="0012125C"/>
    <w:rsid w:val="001226F4"/>
    <w:rsid w:val="0012419E"/>
    <w:rsid w:val="00126028"/>
    <w:rsid w:val="00127A45"/>
    <w:rsid w:val="001335A0"/>
    <w:rsid w:val="00142BA9"/>
    <w:rsid w:val="00143D37"/>
    <w:rsid w:val="001452F8"/>
    <w:rsid w:val="00146229"/>
    <w:rsid w:val="0016407A"/>
    <w:rsid w:val="00165533"/>
    <w:rsid w:val="00171E3B"/>
    <w:rsid w:val="00175052"/>
    <w:rsid w:val="00175F4D"/>
    <w:rsid w:val="001765B7"/>
    <w:rsid w:val="0017701D"/>
    <w:rsid w:val="00177849"/>
    <w:rsid w:val="001813AB"/>
    <w:rsid w:val="00181682"/>
    <w:rsid w:val="001863BB"/>
    <w:rsid w:val="0019070C"/>
    <w:rsid w:val="00193C30"/>
    <w:rsid w:val="001A51B2"/>
    <w:rsid w:val="001A5E07"/>
    <w:rsid w:val="001A672B"/>
    <w:rsid w:val="001B37CD"/>
    <w:rsid w:val="001B665A"/>
    <w:rsid w:val="001B7DC5"/>
    <w:rsid w:val="001C0121"/>
    <w:rsid w:val="001C1887"/>
    <w:rsid w:val="001C31DD"/>
    <w:rsid w:val="001C3E80"/>
    <w:rsid w:val="001C451F"/>
    <w:rsid w:val="001C483A"/>
    <w:rsid w:val="001C75BC"/>
    <w:rsid w:val="001D3727"/>
    <w:rsid w:val="001D3B8A"/>
    <w:rsid w:val="001E6311"/>
    <w:rsid w:val="001F3D5E"/>
    <w:rsid w:val="001F5247"/>
    <w:rsid w:val="001F558E"/>
    <w:rsid w:val="00201A19"/>
    <w:rsid w:val="00202615"/>
    <w:rsid w:val="002072EF"/>
    <w:rsid w:val="0021451D"/>
    <w:rsid w:val="00220B47"/>
    <w:rsid w:val="00220C96"/>
    <w:rsid w:val="002249D8"/>
    <w:rsid w:val="00226222"/>
    <w:rsid w:val="00226C5A"/>
    <w:rsid w:val="00232E3B"/>
    <w:rsid w:val="00234B76"/>
    <w:rsid w:val="002457CB"/>
    <w:rsid w:val="0024767C"/>
    <w:rsid w:val="002612DE"/>
    <w:rsid w:val="002619CA"/>
    <w:rsid w:val="00262481"/>
    <w:rsid w:val="00262BDB"/>
    <w:rsid w:val="00264FDB"/>
    <w:rsid w:val="0027288C"/>
    <w:rsid w:val="00283E5A"/>
    <w:rsid w:val="00291C4B"/>
    <w:rsid w:val="00293A6E"/>
    <w:rsid w:val="002943BF"/>
    <w:rsid w:val="00294A99"/>
    <w:rsid w:val="0029581B"/>
    <w:rsid w:val="00296A06"/>
    <w:rsid w:val="00297865"/>
    <w:rsid w:val="002A2BD5"/>
    <w:rsid w:val="002A5236"/>
    <w:rsid w:val="002B6DB9"/>
    <w:rsid w:val="002C0431"/>
    <w:rsid w:val="002C70E8"/>
    <w:rsid w:val="002D018C"/>
    <w:rsid w:val="002E5002"/>
    <w:rsid w:val="002E6CF9"/>
    <w:rsid w:val="002F2C35"/>
    <w:rsid w:val="003043D3"/>
    <w:rsid w:val="003055B5"/>
    <w:rsid w:val="0031610B"/>
    <w:rsid w:val="0031688B"/>
    <w:rsid w:val="00316BD1"/>
    <w:rsid w:val="0032367C"/>
    <w:rsid w:val="00331E4B"/>
    <w:rsid w:val="00332BB3"/>
    <w:rsid w:val="0033614E"/>
    <w:rsid w:val="0034024D"/>
    <w:rsid w:val="0034118B"/>
    <w:rsid w:val="00341394"/>
    <w:rsid w:val="00344C2E"/>
    <w:rsid w:val="0036392E"/>
    <w:rsid w:val="003659A6"/>
    <w:rsid w:val="003802C9"/>
    <w:rsid w:val="00382689"/>
    <w:rsid w:val="003934E6"/>
    <w:rsid w:val="00396136"/>
    <w:rsid w:val="003B1416"/>
    <w:rsid w:val="003B1CC4"/>
    <w:rsid w:val="003B1F53"/>
    <w:rsid w:val="003C6FD9"/>
    <w:rsid w:val="003D5816"/>
    <w:rsid w:val="003D7008"/>
    <w:rsid w:val="003E09B5"/>
    <w:rsid w:val="003E4289"/>
    <w:rsid w:val="003E6D59"/>
    <w:rsid w:val="003F0DED"/>
    <w:rsid w:val="003F28F1"/>
    <w:rsid w:val="003F372C"/>
    <w:rsid w:val="003F3810"/>
    <w:rsid w:val="003F7CB2"/>
    <w:rsid w:val="004014F0"/>
    <w:rsid w:val="00402421"/>
    <w:rsid w:val="004024F5"/>
    <w:rsid w:val="004046D5"/>
    <w:rsid w:val="00430580"/>
    <w:rsid w:val="004308C1"/>
    <w:rsid w:val="00430E5F"/>
    <w:rsid w:val="00431C39"/>
    <w:rsid w:val="00432F99"/>
    <w:rsid w:val="00432FE3"/>
    <w:rsid w:val="004335DD"/>
    <w:rsid w:val="00437C0C"/>
    <w:rsid w:val="00437CE4"/>
    <w:rsid w:val="00441174"/>
    <w:rsid w:val="004431EA"/>
    <w:rsid w:val="00445602"/>
    <w:rsid w:val="004471D4"/>
    <w:rsid w:val="00452B82"/>
    <w:rsid w:val="004546DC"/>
    <w:rsid w:val="00456223"/>
    <w:rsid w:val="00456C7B"/>
    <w:rsid w:val="004618C5"/>
    <w:rsid w:val="00470276"/>
    <w:rsid w:val="00472265"/>
    <w:rsid w:val="00481B1A"/>
    <w:rsid w:val="0049102A"/>
    <w:rsid w:val="00491B83"/>
    <w:rsid w:val="00496724"/>
    <w:rsid w:val="00497156"/>
    <w:rsid w:val="004A059F"/>
    <w:rsid w:val="004A131B"/>
    <w:rsid w:val="004A2F7E"/>
    <w:rsid w:val="004A53C7"/>
    <w:rsid w:val="004B24F6"/>
    <w:rsid w:val="004B65E1"/>
    <w:rsid w:val="004C0826"/>
    <w:rsid w:val="004C09D4"/>
    <w:rsid w:val="004C0FB1"/>
    <w:rsid w:val="004C24ED"/>
    <w:rsid w:val="004D3111"/>
    <w:rsid w:val="004D6F0E"/>
    <w:rsid w:val="004F3009"/>
    <w:rsid w:val="004F39AC"/>
    <w:rsid w:val="004F4167"/>
    <w:rsid w:val="004F5294"/>
    <w:rsid w:val="005041B9"/>
    <w:rsid w:val="005054EB"/>
    <w:rsid w:val="00507338"/>
    <w:rsid w:val="005108E4"/>
    <w:rsid w:val="00512E26"/>
    <w:rsid w:val="005159CA"/>
    <w:rsid w:val="00520701"/>
    <w:rsid w:val="005255D4"/>
    <w:rsid w:val="00531C01"/>
    <w:rsid w:val="00532F00"/>
    <w:rsid w:val="00532F5F"/>
    <w:rsid w:val="0053380F"/>
    <w:rsid w:val="005342F2"/>
    <w:rsid w:val="00535AA6"/>
    <w:rsid w:val="005366A4"/>
    <w:rsid w:val="005416B8"/>
    <w:rsid w:val="00542708"/>
    <w:rsid w:val="00545B54"/>
    <w:rsid w:val="00555816"/>
    <w:rsid w:val="00561E9D"/>
    <w:rsid w:val="00570726"/>
    <w:rsid w:val="00574498"/>
    <w:rsid w:val="00575AFD"/>
    <w:rsid w:val="0057709A"/>
    <w:rsid w:val="0057745B"/>
    <w:rsid w:val="00580C6C"/>
    <w:rsid w:val="00582AFE"/>
    <w:rsid w:val="00583BA9"/>
    <w:rsid w:val="0058798F"/>
    <w:rsid w:val="00591B3C"/>
    <w:rsid w:val="00592550"/>
    <w:rsid w:val="005969A1"/>
    <w:rsid w:val="005A19AA"/>
    <w:rsid w:val="005B20EF"/>
    <w:rsid w:val="005B3C12"/>
    <w:rsid w:val="005B7740"/>
    <w:rsid w:val="005C0B6F"/>
    <w:rsid w:val="005C10E3"/>
    <w:rsid w:val="005C387B"/>
    <w:rsid w:val="005C462D"/>
    <w:rsid w:val="005D5A0D"/>
    <w:rsid w:val="005E1E95"/>
    <w:rsid w:val="005E2E57"/>
    <w:rsid w:val="005E3AF7"/>
    <w:rsid w:val="005F3434"/>
    <w:rsid w:val="005F4396"/>
    <w:rsid w:val="00605A18"/>
    <w:rsid w:val="006062D2"/>
    <w:rsid w:val="00610BA0"/>
    <w:rsid w:val="00614950"/>
    <w:rsid w:val="00615BE1"/>
    <w:rsid w:val="006162B2"/>
    <w:rsid w:val="00617C92"/>
    <w:rsid w:val="006226CC"/>
    <w:rsid w:val="00624346"/>
    <w:rsid w:val="00624B04"/>
    <w:rsid w:val="0063013D"/>
    <w:rsid w:val="006303FD"/>
    <w:rsid w:val="00644208"/>
    <w:rsid w:val="00644C41"/>
    <w:rsid w:val="006454F7"/>
    <w:rsid w:val="00650EF6"/>
    <w:rsid w:val="006518D8"/>
    <w:rsid w:val="00652948"/>
    <w:rsid w:val="0065381E"/>
    <w:rsid w:val="00664119"/>
    <w:rsid w:val="00664C80"/>
    <w:rsid w:val="00665D90"/>
    <w:rsid w:val="006673D5"/>
    <w:rsid w:val="00670C18"/>
    <w:rsid w:val="006718BA"/>
    <w:rsid w:val="006742D2"/>
    <w:rsid w:val="006831E2"/>
    <w:rsid w:val="006859B0"/>
    <w:rsid w:val="00685B82"/>
    <w:rsid w:val="00686A0E"/>
    <w:rsid w:val="00692250"/>
    <w:rsid w:val="006961BE"/>
    <w:rsid w:val="006A7EB5"/>
    <w:rsid w:val="006B69DC"/>
    <w:rsid w:val="006C11E5"/>
    <w:rsid w:val="006C2B90"/>
    <w:rsid w:val="006C2BCB"/>
    <w:rsid w:val="006C7103"/>
    <w:rsid w:val="006D374A"/>
    <w:rsid w:val="006D39CA"/>
    <w:rsid w:val="006D4933"/>
    <w:rsid w:val="006D7DAE"/>
    <w:rsid w:val="006E16AF"/>
    <w:rsid w:val="006E5031"/>
    <w:rsid w:val="006E69D4"/>
    <w:rsid w:val="006E75E0"/>
    <w:rsid w:val="006F186D"/>
    <w:rsid w:val="006F4F65"/>
    <w:rsid w:val="006F6A1F"/>
    <w:rsid w:val="006F7D8F"/>
    <w:rsid w:val="00703096"/>
    <w:rsid w:val="0071185D"/>
    <w:rsid w:val="00712D9D"/>
    <w:rsid w:val="007140B0"/>
    <w:rsid w:val="00720146"/>
    <w:rsid w:val="007251D3"/>
    <w:rsid w:val="00725704"/>
    <w:rsid w:val="007312DB"/>
    <w:rsid w:val="00737EDA"/>
    <w:rsid w:val="00740A70"/>
    <w:rsid w:val="00740DBF"/>
    <w:rsid w:val="00741D6B"/>
    <w:rsid w:val="00742423"/>
    <w:rsid w:val="00744181"/>
    <w:rsid w:val="00744F94"/>
    <w:rsid w:val="00762CF8"/>
    <w:rsid w:val="0076532A"/>
    <w:rsid w:val="00770723"/>
    <w:rsid w:val="00770B7E"/>
    <w:rsid w:val="00771E39"/>
    <w:rsid w:val="007723AC"/>
    <w:rsid w:val="007769F4"/>
    <w:rsid w:val="00782C31"/>
    <w:rsid w:val="00783406"/>
    <w:rsid w:val="0078643F"/>
    <w:rsid w:val="00793046"/>
    <w:rsid w:val="00795FCB"/>
    <w:rsid w:val="0079651C"/>
    <w:rsid w:val="007A4056"/>
    <w:rsid w:val="007B1720"/>
    <w:rsid w:val="007B7067"/>
    <w:rsid w:val="007B7D53"/>
    <w:rsid w:val="007C22D6"/>
    <w:rsid w:val="007C4B24"/>
    <w:rsid w:val="007C5C27"/>
    <w:rsid w:val="007D73C7"/>
    <w:rsid w:val="007E39D4"/>
    <w:rsid w:val="008007A8"/>
    <w:rsid w:val="00804ED2"/>
    <w:rsid w:val="00810F35"/>
    <w:rsid w:val="008154E5"/>
    <w:rsid w:val="008157EF"/>
    <w:rsid w:val="00816721"/>
    <w:rsid w:val="0082138D"/>
    <w:rsid w:val="008223B0"/>
    <w:rsid w:val="00833EA0"/>
    <w:rsid w:val="0084757C"/>
    <w:rsid w:val="0086456D"/>
    <w:rsid w:val="008672E5"/>
    <w:rsid w:val="00867F55"/>
    <w:rsid w:val="0087603D"/>
    <w:rsid w:val="008763EB"/>
    <w:rsid w:val="00877836"/>
    <w:rsid w:val="00886D40"/>
    <w:rsid w:val="00890347"/>
    <w:rsid w:val="008908D5"/>
    <w:rsid w:val="00890D08"/>
    <w:rsid w:val="0089583E"/>
    <w:rsid w:val="008A15BB"/>
    <w:rsid w:val="008A4346"/>
    <w:rsid w:val="008C325C"/>
    <w:rsid w:val="008C6238"/>
    <w:rsid w:val="008D3180"/>
    <w:rsid w:val="008D7799"/>
    <w:rsid w:val="008E05FE"/>
    <w:rsid w:val="008E2137"/>
    <w:rsid w:val="008E3C3F"/>
    <w:rsid w:val="008E48C6"/>
    <w:rsid w:val="008F07B4"/>
    <w:rsid w:val="008F2890"/>
    <w:rsid w:val="008F28A4"/>
    <w:rsid w:val="008F33FF"/>
    <w:rsid w:val="008F3A84"/>
    <w:rsid w:val="008F46F5"/>
    <w:rsid w:val="00900D40"/>
    <w:rsid w:val="009015F5"/>
    <w:rsid w:val="009016F0"/>
    <w:rsid w:val="00901949"/>
    <w:rsid w:val="00901D42"/>
    <w:rsid w:val="009041B7"/>
    <w:rsid w:val="009134F7"/>
    <w:rsid w:val="009169C5"/>
    <w:rsid w:val="00920BBD"/>
    <w:rsid w:val="00924EDF"/>
    <w:rsid w:val="009260E8"/>
    <w:rsid w:val="009302C3"/>
    <w:rsid w:val="009321E0"/>
    <w:rsid w:val="00946D26"/>
    <w:rsid w:val="00946D89"/>
    <w:rsid w:val="00946F37"/>
    <w:rsid w:val="00947BF1"/>
    <w:rsid w:val="00953931"/>
    <w:rsid w:val="00955623"/>
    <w:rsid w:val="00960D9A"/>
    <w:rsid w:val="00963ADA"/>
    <w:rsid w:val="00967B7B"/>
    <w:rsid w:val="009712EB"/>
    <w:rsid w:val="009747D0"/>
    <w:rsid w:val="00974CC6"/>
    <w:rsid w:val="009843C3"/>
    <w:rsid w:val="0098459F"/>
    <w:rsid w:val="009852E2"/>
    <w:rsid w:val="0099118E"/>
    <w:rsid w:val="00992A97"/>
    <w:rsid w:val="00994584"/>
    <w:rsid w:val="00995D9A"/>
    <w:rsid w:val="009967CD"/>
    <w:rsid w:val="009970E3"/>
    <w:rsid w:val="009B1650"/>
    <w:rsid w:val="009B28B8"/>
    <w:rsid w:val="009B44DF"/>
    <w:rsid w:val="009C11B5"/>
    <w:rsid w:val="009C45BD"/>
    <w:rsid w:val="009D0A07"/>
    <w:rsid w:val="009D164E"/>
    <w:rsid w:val="009D1C64"/>
    <w:rsid w:val="009D2D70"/>
    <w:rsid w:val="009D6CA2"/>
    <w:rsid w:val="009D6E6E"/>
    <w:rsid w:val="009E1870"/>
    <w:rsid w:val="009E40AB"/>
    <w:rsid w:val="009E5C5C"/>
    <w:rsid w:val="009F21FC"/>
    <w:rsid w:val="009F5CEC"/>
    <w:rsid w:val="00A14B2B"/>
    <w:rsid w:val="00A32BB0"/>
    <w:rsid w:val="00A33248"/>
    <w:rsid w:val="00A379F3"/>
    <w:rsid w:val="00A42466"/>
    <w:rsid w:val="00A431BB"/>
    <w:rsid w:val="00A47780"/>
    <w:rsid w:val="00A500A6"/>
    <w:rsid w:val="00A5368D"/>
    <w:rsid w:val="00A539F5"/>
    <w:rsid w:val="00A55702"/>
    <w:rsid w:val="00A61007"/>
    <w:rsid w:val="00A61844"/>
    <w:rsid w:val="00A700E0"/>
    <w:rsid w:val="00A728FB"/>
    <w:rsid w:val="00A72B14"/>
    <w:rsid w:val="00A80426"/>
    <w:rsid w:val="00A80966"/>
    <w:rsid w:val="00A80F0D"/>
    <w:rsid w:val="00A83929"/>
    <w:rsid w:val="00A91907"/>
    <w:rsid w:val="00A91A03"/>
    <w:rsid w:val="00A92E39"/>
    <w:rsid w:val="00A963D0"/>
    <w:rsid w:val="00AA213F"/>
    <w:rsid w:val="00AA5596"/>
    <w:rsid w:val="00AA600C"/>
    <w:rsid w:val="00AA7105"/>
    <w:rsid w:val="00AA778A"/>
    <w:rsid w:val="00AB1971"/>
    <w:rsid w:val="00AB2DB1"/>
    <w:rsid w:val="00AB3649"/>
    <w:rsid w:val="00AC156D"/>
    <w:rsid w:val="00AC3DF8"/>
    <w:rsid w:val="00AC6EC8"/>
    <w:rsid w:val="00AD16B1"/>
    <w:rsid w:val="00AD1D72"/>
    <w:rsid w:val="00AE1E65"/>
    <w:rsid w:val="00AE452A"/>
    <w:rsid w:val="00AE7400"/>
    <w:rsid w:val="00B016BD"/>
    <w:rsid w:val="00B019C0"/>
    <w:rsid w:val="00B0687F"/>
    <w:rsid w:val="00B068E9"/>
    <w:rsid w:val="00B11B52"/>
    <w:rsid w:val="00B142D5"/>
    <w:rsid w:val="00B14F22"/>
    <w:rsid w:val="00B15E16"/>
    <w:rsid w:val="00B31C08"/>
    <w:rsid w:val="00B35D59"/>
    <w:rsid w:val="00B374C3"/>
    <w:rsid w:val="00B41B30"/>
    <w:rsid w:val="00B43DF9"/>
    <w:rsid w:val="00B44D5D"/>
    <w:rsid w:val="00B456C2"/>
    <w:rsid w:val="00B45C79"/>
    <w:rsid w:val="00B5460C"/>
    <w:rsid w:val="00B554B0"/>
    <w:rsid w:val="00B56805"/>
    <w:rsid w:val="00B61A10"/>
    <w:rsid w:val="00B7412C"/>
    <w:rsid w:val="00B75BCE"/>
    <w:rsid w:val="00B854F9"/>
    <w:rsid w:val="00B87B4F"/>
    <w:rsid w:val="00B934B9"/>
    <w:rsid w:val="00B9522E"/>
    <w:rsid w:val="00B96439"/>
    <w:rsid w:val="00BA00C6"/>
    <w:rsid w:val="00BA032B"/>
    <w:rsid w:val="00BA322D"/>
    <w:rsid w:val="00BA5A07"/>
    <w:rsid w:val="00BA61DB"/>
    <w:rsid w:val="00BB3D9E"/>
    <w:rsid w:val="00BB53F0"/>
    <w:rsid w:val="00BB7EC5"/>
    <w:rsid w:val="00BC654D"/>
    <w:rsid w:val="00BC6992"/>
    <w:rsid w:val="00BC74E7"/>
    <w:rsid w:val="00BD0FE9"/>
    <w:rsid w:val="00BD21D4"/>
    <w:rsid w:val="00BD64AC"/>
    <w:rsid w:val="00BE2FAE"/>
    <w:rsid w:val="00BE6651"/>
    <w:rsid w:val="00BF1C7D"/>
    <w:rsid w:val="00BF7A30"/>
    <w:rsid w:val="00C060B5"/>
    <w:rsid w:val="00C07472"/>
    <w:rsid w:val="00C105EA"/>
    <w:rsid w:val="00C2090E"/>
    <w:rsid w:val="00C23CB7"/>
    <w:rsid w:val="00C30181"/>
    <w:rsid w:val="00C36337"/>
    <w:rsid w:val="00C44FE4"/>
    <w:rsid w:val="00C4790A"/>
    <w:rsid w:val="00C563F7"/>
    <w:rsid w:val="00C653C2"/>
    <w:rsid w:val="00C66FF4"/>
    <w:rsid w:val="00C77F8D"/>
    <w:rsid w:val="00C83638"/>
    <w:rsid w:val="00C86282"/>
    <w:rsid w:val="00C95D48"/>
    <w:rsid w:val="00CB3DBF"/>
    <w:rsid w:val="00CB3E9C"/>
    <w:rsid w:val="00CB4F88"/>
    <w:rsid w:val="00CB5BE3"/>
    <w:rsid w:val="00CB7180"/>
    <w:rsid w:val="00CB7EB9"/>
    <w:rsid w:val="00CC18BD"/>
    <w:rsid w:val="00CC1A30"/>
    <w:rsid w:val="00CC5C46"/>
    <w:rsid w:val="00CD1A81"/>
    <w:rsid w:val="00CE0180"/>
    <w:rsid w:val="00CE7584"/>
    <w:rsid w:val="00CF51AF"/>
    <w:rsid w:val="00CF5942"/>
    <w:rsid w:val="00CF6164"/>
    <w:rsid w:val="00CF6F26"/>
    <w:rsid w:val="00D00E1C"/>
    <w:rsid w:val="00D0150A"/>
    <w:rsid w:val="00D01B5A"/>
    <w:rsid w:val="00D05BE2"/>
    <w:rsid w:val="00D121F0"/>
    <w:rsid w:val="00D15B14"/>
    <w:rsid w:val="00D17B7D"/>
    <w:rsid w:val="00D251BC"/>
    <w:rsid w:val="00D27974"/>
    <w:rsid w:val="00D3353E"/>
    <w:rsid w:val="00D33C78"/>
    <w:rsid w:val="00D35B3C"/>
    <w:rsid w:val="00D42A6C"/>
    <w:rsid w:val="00D43BD7"/>
    <w:rsid w:val="00D44445"/>
    <w:rsid w:val="00D51AA4"/>
    <w:rsid w:val="00D51EB2"/>
    <w:rsid w:val="00D53933"/>
    <w:rsid w:val="00D54B28"/>
    <w:rsid w:val="00D5522A"/>
    <w:rsid w:val="00D5573C"/>
    <w:rsid w:val="00D56034"/>
    <w:rsid w:val="00D57AEC"/>
    <w:rsid w:val="00D61A87"/>
    <w:rsid w:val="00D639DF"/>
    <w:rsid w:val="00D70CC4"/>
    <w:rsid w:val="00D72182"/>
    <w:rsid w:val="00D74866"/>
    <w:rsid w:val="00D76917"/>
    <w:rsid w:val="00D81819"/>
    <w:rsid w:val="00D82FDF"/>
    <w:rsid w:val="00D83551"/>
    <w:rsid w:val="00D8566D"/>
    <w:rsid w:val="00D91A2C"/>
    <w:rsid w:val="00D91AD1"/>
    <w:rsid w:val="00D92200"/>
    <w:rsid w:val="00DB01EA"/>
    <w:rsid w:val="00DC0B22"/>
    <w:rsid w:val="00DC40F7"/>
    <w:rsid w:val="00DD1F44"/>
    <w:rsid w:val="00DD50F7"/>
    <w:rsid w:val="00DD5281"/>
    <w:rsid w:val="00DE30A9"/>
    <w:rsid w:val="00DE31B1"/>
    <w:rsid w:val="00DE4F97"/>
    <w:rsid w:val="00DE7E29"/>
    <w:rsid w:val="00E02996"/>
    <w:rsid w:val="00E148A8"/>
    <w:rsid w:val="00E2679B"/>
    <w:rsid w:val="00E34E0C"/>
    <w:rsid w:val="00E51FCB"/>
    <w:rsid w:val="00E55A1C"/>
    <w:rsid w:val="00E60F63"/>
    <w:rsid w:val="00E617D5"/>
    <w:rsid w:val="00E645B8"/>
    <w:rsid w:val="00E6504A"/>
    <w:rsid w:val="00E7168C"/>
    <w:rsid w:val="00E717F0"/>
    <w:rsid w:val="00E71BC1"/>
    <w:rsid w:val="00E72645"/>
    <w:rsid w:val="00E73697"/>
    <w:rsid w:val="00E77E57"/>
    <w:rsid w:val="00E80A4F"/>
    <w:rsid w:val="00E827D9"/>
    <w:rsid w:val="00E848B9"/>
    <w:rsid w:val="00E85D5A"/>
    <w:rsid w:val="00EA4D2D"/>
    <w:rsid w:val="00EB0083"/>
    <w:rsid w:val="00EB1A41"/>
    <w:rsid w:val="00EB24CF"/>
    <w:rsid w:val="00EB41CA"/>
    <w:rsid w:val="00EB6B6F"/>
    <w:rsid w:val="00EB6C5F"/>
    <w:rsid w:val="00EB79BC"/>
    <w:rsid w:val="00EC0B41"/>
    <w:rsid w:val="00EC3B4A"/>
    <w:rsid w:val="00EC466B"/>
    <w:rsid w:val="00EC6C67"/>
    <w:rsid w:val="00ED0A56"/>
    <w:rsid w:val="00ED5582"/>
    <w:rsid w:val="00ED6CF4"/>
    <w:rsid w:val="00EE4BC9"/>
    <w:rsid w:val="00EE524A"/>
    <w:rsid w:val="00EE682F"/>
    <w:rsid w:val="00EF310F"/>
    <w:rsid w:val="00EF3FB0"/>
    <w:rsid w:val="00EF5712"/>
    <w:rsid w:val="00EF76F6"/>
    <w:rsid w:val="00EF7AC3"/>
    <w:rsid w:val="00F0783E"/>
    <w:rsid w:val="00F11688"/>
    <w:rsid w:val="00F15783"/>
    <w:rsid w:val="00F17929"/>
    <w:rsid w:val="00F20BD3"/>
    <w:rsid w:val="00F2725A"/>
    <w:rsid w:val="00F30094"/>
    <w:rsid w:val="00F30121"/>
    <w:rsid w:val="00F35EB6"/>
    <w:rsid w:val="00F43F1C"/>
    <w:rsid w:val="00F547AD"/>
    <w:rsid w:val="00F56EDA"/>
    <w:rsid w:val="00F57B3F"/>
    <w:rsid w:val="00F63C6B"/>
    <w:rsid w:val="00F743FC"/>
    <w:rsid w:val="00F813B0"/>
    <w:rsid w:val="00F83BBA"/>
    <w:rsid w:val="00F97BF4"/>
    <w:rsid w:val="00FA4AE0"/>
    <w:rsid w:val="00FB6F36"/>
    <w:rsid w:val="00FC046E"/>
    <w:rsid w:val="00FC2957"/>
    <w:rsid w:val="00FC58AF"/>
    <w:rsid w:val="00FE46BE"/>
    <w:rsid w:val="00FE5693"/>
    <w:rsid w:val="00FE5BA7"/>
    <w:rsid w:val="00FF0858"/>
    <w:rsid w:val="00FF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BCB"/>
    <w:rPr>
      <w:sz w:val="24"/>
      <w:szCs w:val="24"/>
    </w:rPr>
  </w:style>
  <w:style w:type="paragraph" w:styleId="1">
    <w:name w:val="heading 1"/>
    <w:aliases w:val="Глава"/>
    <w:basedOn w:val="a"/>
    <w:next w:val="a"/>
    <w:link w:val="12"/>
    <w:qFormat/>
    <w:rsid w:val="00C4790A"/>
    <w:pPr>
      <w:keepNext/>
      <w:widowControl w:val="0"/>
      <w:jc w:val="center"/>
      <w:outlineLvl w:val="0"/>
    </w:pPr>
    <w:rPr>
      <w:snapToGrid w:val="0"/>
      <w:sz w:val="32"/>
      <w:szCs w:val="20"/>
    </w:rPr>
  </w:style>
  <w:style w:type="paragraph" w:styleId="2">
    <w:name w:val="heading 2"/>
    <w:basedOn w:val="a"/>
    <w:next w:val="a"/>
    <w:link w:val="20"/>
    <w:qFormat/>
    <w:rsid w:val="00644C41"/>
    <w:pPr>
      <w:keepNext/>
      <w:jc w:val="center"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qFormat/>
    <w:rsid w:val="00644C41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644C41"/>
    <w:pPr>
      <w:keepNext/>
      <w:spacing w:before="240" w:after="60"/>
      <w:outlineLvl w:val="3"/>
    </w:pPr>
    <w:rPr>
      <w:rFonts w:ascii="Arial" w:hAnsi="Arial" w:cs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44C41"/>
    <w:pPr>
      <w:tabs>
        <w:tab w:val="num" w:pos="0"/>
      </w:tabs>
      <w:spacing w:before="240" w:after="60"/>
      <w:ind w:left="2864" w:hanging="708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44C41"/>
    <w:pPr>
      <w:keepNext/>
      <w:tabs>
        <w:tab w:val="left" w:pos="1260"/>
      </w:tabs>
      <w:spacing w:before="120"/>
      <w:jc w:val="right"/>
      <w:outlineLvl w:val="5"/>
    </w:pPr>
    <w:rPr>
      <w:rFonts w:ascii="Arial" w:hAnsi="Arial" w:cs="Arial"/>
      <w:b/>
      <w:bCs/>
      <w:sz w:val="28"/>
      <w:szCs w:val="28"/>
    </w:rPr>
  </w:style>
  <w:style w:type="paragraph" w:styleId="7">
    <w:name w:val="heading 7"/>
    <w:basedOn w:val="a"/>
    <w:next w:val="a"/>
    <w:link w:val="71"/>
    <w:qFormat/>
    <w:rsid w:val="00644C4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aliases w:val="Глава Знак2"/>
    <w:link w:val="1"/>
    <w:locked/>
    <w:rsid w:val="00EF76F6"/>
    <w:rPr>
      <w:snapToGrid w:val="0"/>
      <w:sz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644C41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644C41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644C41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644C41"/>
    <w:rPr>
      <w:rFonts w:ascii="Arial" w:hAnsi="Arial" w:cs="Arial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644C41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71">
    <w:name w:val="Заголовок 7 Знак1"/>
    <w:link w:val="7"/>
    <w:locked/>
    <w:rsid w:val="00644C41"/>
    <w:rPr>
      <w:sz w:val="24"/>
      <w:szCs w:val="24"/>
      <w:lang w:val="ru-RU" w:eastAsia="ru-RU" w:bidi="ar-SA"/>
    </w:rPr>
  </w:style>
  <w:style w:type="paragraph" w:customStyle="1" w:styleId="10">
    <w:name w:val="Знак1 Знак Знак Знак"/>
    <w:basedOn w:val="a"/>
    <w:rsid w:val="001813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886D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24767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rsid w:val="00EF3FB0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ConsPlusTitle">
    <w:name w:val="ConsPlusTitle"/>
    <w:rsid w:val="00CF61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374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11"/>
    <w:unhideWhenUsed/>
    <w:rsid w:val="00B374C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Верхний колонтитул Знак1"/>
    <w:link w:val="a3"/>
    <w:rsid w:val="00B374C3"/>
    <w:rPr>
      <w:rFonts w:ascii="Calibri" w:eastAsia="Calibri" w:hAnsi="Calibri"/>
      <w:sz w:val="22"/>
      <w:szCs w:val="22"/>
      <w:lang w:eastAsia="en-US" w:bidi="ar-SA"/>
    </w:rPr>
  </w:style>
  <w:style w:type="paragraph" w:styleId="a4">
    <w:name w:val="footer"/>
    <w:basedOn w:val="a"/>
    <w:link w:val="13"/>
    <w:unhideWhenUsed/>
    <w:rsid w:val="00B374C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link w:val="a4"/>
    <w:rsid w:val="00B374C3"/>
    <w:rPr>
      <w:rFonts w:ascii="Calibri" w:eastAsia="Calibri" w:hAnsi="Calibri"/>
      <w:sz w:val="22"/>
      <w:szCs w:val="22"/>
      <w:lang w:eastAsia="en-US" w:bidi="ar-SA"/>
    </w:rPr>
  </w:style>
  <w:style w:type="table" w:styleId="a5">
    <w:name w:val="Table Grid"/>
    <w:basedOn w:val="a1"/>
    <w:rsid w:val="00B374C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B374C3"/>
    <w:rPr>
      <w:rFonts w:ascii="Tahoma" w:eastAsia="Calibri" w:hAnsi="Tahoma"/>
      <w:sz w:val="16"/>
      <w:szCs w:val="16"/>
      <w:lang w:eastAsia="en-US"/>
    </w:rPr>
  </w:style>
  <w:style w:type="character" w:customStyle="1" w:styleId="a7">
    <w:name w:val="Текст выноски Знак"/>
    <w:link w:val="a6"/>
    <w:semiHidden/>
    <w:rsid w:val="00B374C3"/>
    <w:rPr>
      <w:rFonts w:ascii="Tahoma" w:eastAsia="Calibri" w:hAnsi="Tahoma"/>
      <w:sz w:val="16"/>
      <w:szCs w:val="16"/>
      <w:lang w:eastAsia="en-US" w:bidi="ar-SA"/>
    </w:rPr>
  </w:style>
  <w:style w:type="paragraph" w:styleId="21">
    <w:name w:val="Body Text Indent 2"/>
    <w:basedOn w:val="a"/>
    <w:link w:val="210"/>
    <w:semiHidden/>
    <w:unhideWhenUsed/>
    <w:rsid w:val="00B374C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0">
    <w:name w:val="Основной текст с отступом 2 Знак1"/>
    <w:link w:val="21"/>
    <w:rsid w:val="00B374C3"/>
    <w:rPr>
      <w:rFonts w:ascii="Calibri" w:eastAsia="Calibri" w:hAnsi="Calibri"/>
      <w:sz w:val="22"/>
      <w:szCs w:val="22"/>
      <w:lang w:eastAsia="en-US" w:bidi="ar-SA"/>
    </w:rPr>
  </w:style>
  <w:style w:type="paragraph" w:customStyle="1" w:styleId="a8">
    <w:name w:val="Знак"/>
    <w:basedOn w:val="a"/>
    <w:rsid w:val="00B374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annotation text"/>
    <w:basedOn w:val="a"/>
    <w:link w:val="aa"/>
    <w:semiHidden/>
    <w:unhideWhenUsed/>
    <w:rsid w:val="00B374C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примечания Знак"/>
    <w:link w:val="a9"/>
    <w:semiHidden/>
    <w:rsid w:val="00B374C3"/>
    <w:rPr>
      <w:rFonts w:ascii="Calibri" w:eastAsia="Calibri" w:hAnsi="Calibri"/>
      <w:lang w:val="ru-RU" w:eastAsia="en-US" w:bidi="ar-SA"/>
    </w:rPr>
  </w:style>
  <w:style w:type="paragraph" w:styleId="ab">
    <w:name w:val="annotation subject"/>
    <w:basedOn w:val="a9"/>
    <w:next w:val="a9"/>
    <w:link w:val="ac"/>
    <w:semiHidden/>
    <w:unhideWhenUsed/>
    <w:rsid w:val="00B374C3"/>
    <w:rPr>
      <w:b/>
      <w:bCs/>
    </w:rPr>
  </w:style>
  <w:style w:type="character" w:customStyle="1" w:styleId="ac">
    <w:name w:val="Тема примечания Знак"/>
    <w:link w:val="ab"/>
    <w:semiHidden/>
    <w:rsid w:val="00B374C3"/>
    <w:rPr>
      <w:rFonts w:ascii="Calibri" w:eastAsia="Calibri" w:hAnsi="Calibri"/>
      <w:b/>
      <w:bCs/>
      <w:lang w:val="ru-RU" w:eastAsia="en-US" w:bidi="ar-SA"/>
    </w:rPr>
  </w:style>
  <w:style w:type="character" w:styleId="ad">
    <w:name w:val="page number"/>
    <w:basedOn w:val="a0"/>
    <w:rsid w:val="00B374C3"/>
  </w:style>
  <w:style w:type="paragraph" w:customStyle="1" w:styleId="14">
    <w:name w:val="Знак1"/>
    <w:basedOn w:val="a"/>
    <w:rsid w:val="000527F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0009F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rsid w:val="00B11B52"/>
    <w:rPr>
      <w:color w:val="0000FF"/>
      <w:u w:val="single"/>
    </w:rPr>
  </w:style>
  <w:style w:type="paragraph" w:customStyle="1" w:styleId="p2">
    <w:name w:val="p2"/>
    <w:basedOn w:val="a"/>
    <w:rsid w:val="00B87B4F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925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aliases w:val="бпОсновной текст"/>
    <w:basedOn w:val="a"/>
    <w:link w:val="af0"/>
    <w:rsid w:val="00644C41"/>
    <w:pPr>
      <w:jc w:val="both"/>
    </w:pPr>
    <w:rPr>
      <w:rFonts w:ascii="Arial" w:hAnsi="Arial" w:cs="Arial"/>
    </w:rPr>
  </w:style>
  <w:style w:type="character" w:customStyle="1" w:styleId="af0">
    <w:name w:val="Основной текст Знак"/>
    <w:aliases w:val="бпОсновной текст Знак"/>
    <w:link w:val="af"/>
    <w:semiHidden/>
    <w:locked/>
    <w:rsid w:val="00644C41"/>
    <w:rPr>
      <w:rFonts w:ascii="Arial" w:hAnsi="Arial" w:cs="Arial"/>
      <w:sz w:val="24"/>
      <w:szCs w:val="24"/>
      <w:lang w:val="ru-RU" w:eastAsia="ru-RU" w:bidi="ar-SA"/>
    </w:rPr>
  </w:style>
  <w:style w:type="paragraph" w:styleId="af1">
    <w:name w:val="Body Text Indent"/>
    <w:basedOn w:val="a"/>
    <w:link w:val="15"/>
    <w:rsid w:val="00644C41"/>
    <w:pPr>
      <w:spacing w:after="120"/>
      <w:ind w:left="283"/>
    </w:pPr>
    <w:rPr>
      <w:rFonts w:eastAsia="SimSun"/>
      <w:lang w:eastAsia="zh-CN"/>
    </w:rPr>
  </w:style>
  <w:style w:type="character" w:customStyle="1" w:styleId="15">
    <w:name w:val="Основной текст с отступом Знак1"/>
    <w:link w:val="af1"/>
    <w:semiHidden/>
    <w:locked/>
    <w:rsid w:val="00644C41"/>
    <w:rPr>
      <w:rFonts w:eastAsia="SimSun"/>
      <w:sz w:val="24"/>
      <w:szCs w:val="24"/>
      <w:lang w:val="ru-RU" w:eastAsia="zh-CN" w:bidi="ar-SA"/>
    </w:rPr>
  </w:style>
  <w:style w:type="paragraph" w:styleId="31">
    <w:name w:val="Body Text Indent 3"/>
    <w:basedOn w:val="a"/>
    <w:link w:val="32"/>
    <w:rsid w:val="00644C41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32">
    <w:name w:val="Основной текст с отступом 3 Знак"/>
    <w:link w:val="31"/>
    <w:semiHidden/>
    <w:locked/>
    <w:rsid w:val="00644C41"/>
    <w:rPr>
      <w:rFonts w:eastAsia="SimSun"/>
      <w:sz w:val="16"/>
      <w:szCs w:val="16"/>
      <w:lang w:val="ru-RU" w:eastAsia="zh-CN" w:bidi="ar-SA"/>
    </w:rPr>
  </w:style>
  <w:style w:type="paragraph" w:styleId="HTML">
    <w:name w:val="HTML Preformatted"/>
    <w:basedOn w:val="a"/>
    <w:link w:val="HTML1"/>
    <w:rsid w:val="00644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link w:val="HTML"/>
    <w:locked/>
    <w:rsid w:val="00644C41"/>
    <w:rPr>
      <w:rFonts w:ascii="Courier New" w:hAnsi="Courier New" w:cs="Courier New"/>
      <w:lang w:val="ru-RU" w:eastAsia="ru-RU" w:bidi="ar-SA"/>
    </w:rPr>
  </w:style>
  <w:style w:type="paragraph" w:styleId="af2">
    <w:name w:val="endnote text"/>
    <w:basedOn w:val="a"/>
    <w:link w:val="af3"/>
    <w:semiHidden/>
    <w:rsid w:val="00644C41"/>
    <w:pPr>
      <w:widowControl w:val="0"/>
    </w:pPr>
    <w:rPr>
      <w:rFonts w:ascii="Arial" w:hAnsi="Arial" w:cs="Arial"/>
      <w:sz w:val="20"/>
      <w:szCs w:val="20"/>
    </w:rPr>
  </w:style>
  <w:style w:type="character" w:customStyle="1" w:styleId="af3">
    <w:name w:val="Текст концевой сноски Знак"/>
    <w:link w:val="af2"/>
    <w:semiHidden/>
    <w:locked/>
    <w:rsid w:val="00644C41"/>
    <w:rPr>
      <w:rFonts w:ascii="Arial" w:hAnsi="Arial" w:cs="Arial"/>
      <w:lang w:val="ru-RU" w:eastAsia="ru-RU" w:bidi="ar-SA"/>
    </w:rPr>
  </w:style>
  <w:style w:type="paragraph" w:customStyle="1" w:styleId="16">
    <w:name w:val="Абзац списка1"/>
    <w:basedOn w:val="a"/>
    <w:rsid w:val="00644C41"/>
    <w:pPr>
      <w:ind w:left="720"/>
      <w:contextualSpacing/>
      <w:jc w:val="both"/>
    </w:pPr>
    <w:rPr>
      <w:sz w:val="28"/>
      <w:szCs w:val="28"/>
      <w:lang w:eastAsia="en-US"/>
    </w:rPr>
  </w:style>
  <w:style w:type="character" w:customStyle="1" w:styleId="af4">
    <w:name w:val="Опечатки"/>
    <w:rsid w:val="00EF3FB0"/>
    <w:rPr>
      <w:color w:val="FF0000"/>
    </w:rPr>
  </w:style>
  <w:style w:type="paragraph" w:customStyle="1" w:styleId="ConsNonformat">
    <w:name w:val="ConsNonformat"/>
    <w:rsid w:val="00EF3FB0"/>
    <w:pPr>
      <w:widowControl w:val="0"/>
    </w:pPr>
    <w:rPr>
      <w:rFonts w:ascii="Courier New" w:hAnsi="Courier New"/>
      <w:snapToGrid w:val="0"/>
      <w:sz w:val="16"/>
    </w:rPr>
  </w:style>
  <w:style w:type="character" w:styleId="af5">
    <w:name w:val="Strong"/>
    <w:qFormat/>
    <w:rsid w:val="00EF3FB0"/>
    <w:rPr>
      <w:b/>
      <w:bCs/>
    </w:rPr>
  </w:style>
  <w:style w:type="paragraph" w:styleId="af6">
    <w:name w:val="Title"/>
    <w:basedOn w:val="a"/>
    <w:link w:val="af7"/>
    <w:qFormat/>
    <w:rsid w:val="00D33C78"/>
    <w:pPr>
      <w:jc w:val="center"/>
    </w:pPr>
    <w:rPr>
      <w:b/>
      <w:snapToGrid w:val="0"/>
      <w:sz w:val="32"/>
      <w:szCs w:val="20"/>
    </w:rPr>
  </w:style>
  <w:style w:type="character" w:customStyle="1" w:styleId="af7">
    <w:name w:val="Название Знак"/>
    <w:basedOn w:val="a0"/>
    <w:link w:val="af6"/>
    <w:locked/>
    <w:rsid w:val="00EB24CF"/>
    <w:rPr>
      <w:b/>
      <w:snapToGrid w:val="0"/>
      <w:sz w:val="32"/>
      <w:lang w:val="ru-RU" w:eastAsia="ru-RU" w:bidi="ar-SA"/>
    </w:rPr>
  </w:style>
  <w:style w:type="paragraph" w:customStyle="1" w:styleId="af8">
    <w:name w:val="Таблицы (моноширинный)"/>
    <w:basedOn w:val="a"/>
    <w:next w:val="a"/>
    <w:rsid w:val="00EB0083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styleId="22">
    <w:name w:val="Body Text 2"/>
    <w:basedOn w:val="a"/>
    <w:link w:val="212"/>
    <w:rsid w:val="00EB0083"/>
    <w:pPr>
      <w:spacing w:after="120" w:line="480" w:lineRule="auto"/>
    </w:pPr>
  </w:style>
  <w:style w:type="character" w:customStyle="1" w:styleId="212">
    <w:name w:val="Основной текст 2 Знак1"/>
    <w:link w:val="22"/>
    <w:locked/>
    <w:rsid w:val="00EB0083"/>
    <w:rPr>
      <w:sz w:val="24"/>
      <w:szCs w:val="24"/>
      <w:lang w:val="ru-RU" w:eastAsia="ru-RU" w:bidi="ar-SA"/>
    </w:rPr>
  </w:style>
  <w:style w:type="character" w:customStyle="1" w:styleId="af9">
    <w:name w:val="Без интервала Знак"/>
    <w:link w:val="afa"/>
    <w:locked/>
    <w:rsid w:val="00EB0083"/>
    <w:rPr>
      <w:sz w:val="28"/>
      <w:szCs w:val="22"/>
      <w:lang w:val="ru-RU" w:eastAsia="en-US" w:bidi="ar-SA"/>
    </w:rPr>
  </w:style>
  <w:style w:type="paragraph" w:styleId="afa">
    <w:name w:val="No Spacing"/>
    <w:link w:val="af9"/>
    <w:qFormat/>
    <w:rsid w:val="00EB0083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afb">
    <w:name w:val="Знак Знак Знак Знак Знак Знак Знак Знак Знак Знак"/>
    <w:basedOn w:val="a"/>
    <w:rsid w:val="00EB0083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00">
    <w:name w:val="Знак Знак10"/>
    <w:rsid w:val="00F56EDA"/>
    <w:rPr>
      <w:rFonts w:ascii="Calibri" w:eastAsia="Calibri" w:hAnsi="Calibri"/>
      <w:sz w:val="22"/>
      <w:szCs w:val="22"/>
      <w:lang w:eastAsia="en-US" w:bidi="ar-SA"/>
    </w:rPr>
  </w:style>
  <w:style w:type="paragraph" w:styleId="afc">
    <w:name w:val="List Paragraph"/>
    <w:basedOn w:val="a"/>
    <w:qFormat/>
    <w:rsid w:val="00AE1E65"/>
    <w:pPr>
      <w:ind w:left="720"/>
      <w:contextualSpacing/>
      <w:jc w:val="both"/>
    </w:pPr>
    <w:rPr>
      <w:sz w:val="28"/>
      <w:szCs w:val="28"/>
      <w:lang w:eastAsia="en-US"/>
    </w:rPr>
  </w:style>
  <w:style w:type="character" w:customStyle="1" w:styleId="afd">
    <w:name w:val="Гипертекстовая ссылка"/>
    <w:rsid w:val="001C31DD"/>
    <w:rPr>
      <w:b/>
      <w:bCs/>
      <w:color w:val="008000"/>
    </w:rPr>
  </w:style>
  <w:style w:type="character" w:customStyle="1" w:styleId="17">
    <w:name w:val="Стиль1 Знак"/>
    <w:link w:val="18"/>
    <w:locked/>
    <w:rsid w:val="00561E9D"/>
    <w:rPr>
      <w:rFonts w:ascii="Arial" w:hAnsi="Arial" w:cs="Arial"/>
      <w:b/>
      <w:caps/>
      <w:spacing w:val="-4"/>
      <w:sz w:val="28"/>
      <w:szCs w:val="28"/>
      <w:lang w:val="ru-RU" w:eastAsia="ru-RU" w:bidi="ar-SA"/>
    </w:rPr>
  </w:style>
  <w:style w:type="paragraph" w:customStyle="1" w:styleId="18">
    <w:name w:val="Стиль1"/>
    <w:basedOn w:val="a"/>
    <w:link w:val="17"/>
    <w:rsid w:val="00561E9D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caps/>
      <w:spacing w:val="-4"/>
      <w:sz w:val="28"/>
      <w:szCs w:val="28"/>
    </w:rPr>
  </w:style>
  <w:style w:type="character" w:customStyle="1" w:styleId="19">
    <w:name w:val="Заголовок 1 Знак"/>
    <w:aliases w:val="Глава Знак"/>
    <w:basedOn w:val="a0"/>
    <w:locked/>
    <w:rsid w:val="006742D2"/>
    <w:rPr>
      <w:snapToGrid w:val="0"/>
      <w:sz w:val="32"/>
      <w:lang w:val="ru-RU" w:eastAsia="ru-RU" w:bidi="ar-SA"/>
    </w:rPr>
  </w:style>
  <w:style w:type="character" w:customStyle="1" w:styleId="afe">
    <w:name w:val="Основной текст с отступом Знак"/>
    <w:basedOn w:val="a0"/>
    <w:semiHidden/>
    <w:locked/>
    <w:rsid w:val="006742D2"/>
    <w:rPr>
      <w:rFonts w:eastAsia="SimSun"/>
      <w:sz w:val="24"/>
      <w:szCs w:val="24"/>
      <w:lang w:val="ru-RU" w:eastAsia="zh-CN" w:bidi="ar-SA"/>
    </w:rPr>
  </w:style>
  <w:style w:type="character" w:customStyle="1" w:styleId="41">
    <w:name w:val="Знак Знак4"/>
    <w:semiHidden/>
    <w:locked/>
    <w:rsid w:val="009015F5"/>
    <w:rPr>
      <w:rFonts w:eastAsia="SimSun"/>
      <w:sz w:val="24"/>
      <w:lang w:val="ru-RU" w:eastAsia="zh-CN"/>
    </w:rPr>
  </w:style>
  <w:style w:type="character" w:customStyle="1" w:styleId="70">
    <w:name w:val="Заголовок 7 Знак"/>
    <w:basedOn w:val="a0"/>
    <w:locked/>
    <w:rsid w:val="00EB24CF"/>
    <w:rPr>
      <w:rFonts w:cs="Times New Roman"/>
      <w:sz w:val="24"/>
      <w:lang w:val="ru-RU" w:eastAsia="ru-RU"/>
    </w:rPr>
  </w:style>
  <w:style w:type="character" w:customStyle="1" w:styleId="110">
    <w:name w:val="Заголовок 1 Знак1"/>
    <w:aliases w:val="Глава Знак1"/>
    <w:locked/>
    <w:rsid w:val="00EB24CF"/>
    <w:rPr>
      <w:snapToGrid w:val="0"/>
      <w:sz w:val="32"/>
      <w:lang w:val="ru-RU" w:eastAsia="ru-RU"/>
    </w:rPr>
  </w:style>
  <w:style w:type="character" w:customStyle="1" w:styleId="aff">
    <w:name w:val="Верхний колонтитул Знак"/>
    <w:basedOn w:val="a0"/>
    <w:locked/>
    <w:rsid w:val="00EB24CF"/>
    <w:rPr>
      <w:rFonts w:ascii="Calibri" w:hAnsi="Calibri" w:cs="Times New Roman"/>
      <w:sz w:val="22"/>
      <w:lang w:eastAsia="en-US"/>
    </w:rPr>
  </w:style>
  <w:style w:type="character" w:customStyle="1" w:styleId="aff0">
    <w:name w:val="Нижний колонтитул Знак"/>
    <w:basedOn w:val="a0"/>
    <w:locked/>
    <w:rsid w:val="00EB24CF"/>
    <w:rPr>
      <w:rFonts w:ascii="Calibri" w:hAnsi="Calibri" w:cs="Times New Roman"/>
      <w:sz w:val="22"/>
      <w:lang w:eastAsia="en-US"/>
    </w:rPr>
  </w:style>
  <w:style w:type="character" w:customStyle="1" w:styleId="23">
    <w:name w:val="Основной текст с отступом 2 Знак"/>
    <w:basedOn w:val="a0"/>
    <w:locked/>
    <w:rsid w:val="00EB24CF"/>
    <w:rPr>
      <w:rFonts w:ascii="Calibri" w:hAnsi="Calibri" w:cs="Times New Roman"/>
      <w:sz w:val="22"/>
      <w:lang w:eastAsia="en-US"/>
    </w:rPr>
  </w:style>
  <w:style w:type="character" w:customStyle="1" w:styleId="HTML0">
    <w:name w:val="Стандартный HTML Знак"/>
    <w:basedOn w:val="a0"/>
    <w:locked/>
    <w:rsid w:val="00EB24CF"/>
    <w:rPr>
      <w:rFonts w:ascii="Courier New" w:hAnsi="Courier New" w:cs="Times New Roman"/>
      <w:lang w:val="ru-RU" w:eastAsia="ru-RU"/>
    </w:rPr>
  </w:style>
  <w:style w:type="character" w:customStyle="1" w:styleId="24">
    <w:name w:val="Основной текст 2 Знак"/>
    <w:basedOn w:val="a0"/>
    <w:locked/>
    <w:rsid w:val="00EB24CF"/>
    <w:rPr>
      <w:rFonts w:cs="Times New Roman"/>
      <w:sz w:val="24"/>
      <w:lang w:val="ru-RU" w:eastAsia="ru-RU"/>
    </w:rPr>
  </w:style>
  <w:style w:type="paragraph" w:customStyle="1" w:styleId="1a">
    <w:name w:val="Без интервала1"/>
    <w:rsid w:val="00EB24CF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101">
    <w:name w:val="Знак Знак10"/>
    <w:rsid w:val="00EB24CF"/>
    <w:rPr>
      <w:rFonts w:ascii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2815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/>
  <LinksUpToDate>false</LinksUpToDate>
  <CharactersWithSpaces>18830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Depp</dc:creator>
  <cp:keywords/>
  <dc:description/>
  <cp:lastModifiedBy>adm</cp:lastModifiedBy>
  <cp:revision>4</cp:revision>
  <cp:lastPrinted>2016-01-27T13:58:00Z</cp:lastPrinted>
  <dcterms:created xsi:type="dcterms:W3CDTF">2016-02-19T10:02:00Z</dcterms:created>
  <dcterms:modified xsi:type="dcterms:W3CDTF">2016-02-19T10:07:00Z</dcterms:modified>
</cp:coreProperties>
</file>