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2F" w:rsidRPr="00CF4DCF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-310515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AF3F2F" w:rsidRPr="002467E4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AF3F2F" w:rsidRPr="002467E4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B70BD">
        <w:rPr>
          <w:rFonts w:ascii="Times New Roman" w:eastAsia="Times New Roman" w:hAnsi="Times New Roman" w:cs="Times New Roman"/>
          <w:sz w:val="28"/>
          <w:szCs w:val="28"/>
          <w:lang w:eastAsia="ru-RU"/>
        </w:rPr>
        <w:t>06.04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25C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FB70BD">
        <w:rPr>
          <w:rFonts w:ascii="Times New Roman" w:eastAsia="Times New Roman" w:hAnsi="Times New Roman" w:cs="Times New Roman"/>
          <w:sz w:val="28"/>
          <w:szCs w:val="28"/>
          <w:lang w:eastAsia="ru-RU"/>
        </w:rPr>
        <w:t>00224</w:t>
      </w:r>
    </w:p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2F" w:rsidRPr="002467E4" w:rsidRDefault="00AF3F2F" w:rsidP="00AF3F2F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муниципальную  программу «Развитие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  </w:t>
      </w:r>
    </w:p>
    <w:p w:rsidR="00AF3F2F" w:rsidRPr="002467E4" w:rsidRDefault="00AF3F2F" w:rsidP="00AF3F2F">
      <w:pPr>
        <w:spacing w:after="0" w:line="240" w:lineRule="auto"/>
        <w:ind w:right="55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2F" w:rsidRPr="002467E4" w:rsidRDefault="00AF3F2F" w:rsidP="00AF3F2F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179,179.3 Бюджетного кодекса Российской Федерации, руководствуясь Федеральным законом от 06.10.2003 № 131-ФЗ "Об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Федерации", в соответствии с 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 Администрация муниципального образования «Кардымовский район» Смоленской области  </w:t>
      </w:r>
    </w:p>
    <w:p w:rsidR="00AF3F2F" w:rsidRPr="002467E4" w:rsidRDefault="00AF3F2F" w:rsidP="00AF3F2F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AF3F2F" w:rsidRDefault="00AF3F2F" w:rsidP="00AF3F2F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спорта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2467E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, утвержденную постановлением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«Кардымовский район» Смоленской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F3F2F" w:rsidRPr="002467E4" w:rsidRDefault="00AF3F2F" w:rsidP="00AF3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 позицию «Источники и объемы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AF3F2F" w:rsidRPr="002467E4" w:rsidTr="00E155AE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2F" w:rsidRPr="00E167BD" w:rsidRDefault="00AF3F2F" w:rsidP="00E155AE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D" w:rsidRDefault="00AF3F2F" w:rsidP="00BF5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  </w:t>
            </w:r>
            <w:r w:rsidR="00BF5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917</w:t>
            </w:r>
            <w:r w:rsidR="007656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232,990</w:t>
            </w:r>
            <w:r w:rsidR="00BF5D4D"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 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коп., в том числе: 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тыс. рублей из федерального бюджета, 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546 702, 763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</w:t>
            </w:r>
            <w:proofErr w:type="gramStart"/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областного бюджета, 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65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8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5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 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из районного бюджета, 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42 472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иные источники </w:t>
            </w:r>
          </w:p>
          <w:p w:rsidR="00AF3F2F" w:rsidRPr="00407FEB" w:rsidRDefault="00AF3F2F" w:rsidP="00E155AE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F2F" w:rsidRPr="00407FEB" w:rsidRDefault="00AF3F2F" w:rsidP="00E155AE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годам реализации:</w:t>
            </w:r>
          </w:p>
          <w:p w:rsidR="00AF3F2F" w:rsidRPr="00407FEB" w:rsidRDefault="00AF3F2F" w:rsidP="00E155AE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134 340,353 тыс. рублей 38 коп., в том числе: 2 188,700 тыс. рублей из федерального бюджета, 84 064,637 тыс. рублей 38 коп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областного бюджета, 41 957,776 тыс. рублей из районного бюджета, 6 129,240 тыс. рублей – иные источники;</w:t>
            </w:r>
          </w:p>
          <w:p w:rsidR="00AF3F2F" w:rsidRPr="00407FEB" w:rsidRDefault="00AF3F2F" w:rsidP="00E155AE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156 739,219 тыс. рублей 90 коп., в том числе: 11 434,850 тыс. рублей – федеральный бюджет, 94 161,197  тыс. рублей 45 коп</w:t>
            </w:r>
            <w:proofErr w:type="gramStart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бластной бюджет, 43 678,015 тыс. рублей 45 коп. – районный бюджет, 7 465,157 тыс. рублей – иные источники;</w:t>
            </w:r>
          </w:p>
          <w:p w:rsidR="007731BC" w:rsidRPr="00407FEB" w:rsidRDefault="00AF3F2F" w:rsidP="007731BC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="005633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152 </w:t>
            </w:r>
            <w:r w:rsidR="002938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512</w:t>
            </w:r>
            <w:r w:rsidR="005633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,366</w:t>
            </w:r>
            <w:r w:rsidR="00773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731BC" w:rsidRPr="00EF0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90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</w:t>
            </w:r>
            <w:proofErr w:type="gramStart"/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End"/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 районный бюджет – </w:t>
            </w:r>
            <w:r w:rsidR="00563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44 </w:t>
            </w:r>
            <w:r w:rsidR="0029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563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8,214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областной бюджет – 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029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иные источники – 7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123 тыс. рублей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31BC" w:rsidRDefault="00AF3F2F" w:rsidP="007731BC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7656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148 991,100</w:t>
            </w:r>
            <w:r w:rsidR="007731BC"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из них районный бюджет – </w:t>
            </w:r>
            <w:r w:rsidR="00765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52 767, 300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областной бюджет – 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900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900  тыс. рублей - иные источники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7731BC" w:rsidRPr="00407FEB" w:rsidRDefault="00AF3F2F" w:rsidP="007731BC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139</w:t>
            </w:r>
            <w:r w:rsidR="00EE4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2938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</w:t>
            </w:r>
            <w:r w:rsidR="00E31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720 </w:t>
            </w:r>
            <w:r w:rsidR="007731BC"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районный бюджет – 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9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920  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областной бюджет – 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900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900 тыс. рубле</w:t>
            </w:r>
            <w:proofErr w:type="gramStart"/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иные источник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31BC" w:rsidRPr="00407FEB" w:rsidRDefault="00AF3F2F" w:rsidP="007731BC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141</w:t>
            </w:r>
            <w:r w:rsidR="00E31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2938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301</w:t>
            </w:r>
            <w:r w:rsidR="00E31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115</w:t>
            </w:r>
            <w:r w:rsidR="007731BC"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районный бюджет – 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9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EE4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115 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областной бюджет – 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7 196 900 тыс. рубле</w:t>
            </w:r>
            <w:proofErr w:type="gramStart"/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иные источники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31BC" w:rsidRDefault="00AF3F2F" w:rsidP="007731BC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  <w:r w:rsidR="00E31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2938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="00EE4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E31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E48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115</w:t>
            </w:r>
            <w:r w:rsidR="007731BC"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, из них районный бюджет – </w:t>
            </w:r>
            <w:r w:rsidR="00AE48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  <w:r w:rsidR="005C6A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2938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="00EE4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5C6A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E48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115</w:t>
            </w:r>
            <w:r w:rsidR="00AE48E9"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областной бюджет – 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  <w:proofErr w:type="gramEnd"/>
          </w:p>
          <w:p w:rsidR="00AF3F2F" w:rsidRPr="00E167BD" w:rsidRDefault="00AF3F2F" w:rsidP="00E155AE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подлежит ежегодному уточнению</w:t>
            </w:r>
          </w:p>
        </w:tc>
      </w:tr>
    </w:tbl>
    <w:p w:rsidR="00AF3F2F" w:rsidRPr="002467E4" w:rsidRDefault="00AF3F2F" w:rsidP="00AF3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 Раздел 4 изложить в следующей редакции:</w:t>
      </w:r>
    </w:p>
    <w:p w:rsidR="00AF3F2F" w:rsidRPr="00407FEB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 осуществляется за счет средств районного, областного и федерального бюджетов.</w:t>
      </w:r>
    </w:p>
    <w:p w:rsidR="00293819" w:rsidRDefault="00AF3F2F" w:rsidP="00ED6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</w:t>
      </w:r>
      <w:r w:rsidR="00ED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составит  </w:t>
      </w:r>
      <w:r w:rsidR="00ED6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917 232,990</w:t>
      </w:r>
      <w:r w:rsidR="00ED609F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="00ED609F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 w:rsidR="00ED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ED609F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в том числе: </w:t>
      </w:r>
      <w:r w:rsidR="00ED609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D609F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609F">
        <w:rPr>
          <w:rFonts w:ascii="Times New Roman" w:eastAsia="Times New Roman" w:hAnsi="Times New Roman" w:cs="Times New Roman"/>
          <w:sz w:val="28"/>
          <w:szCs w:val="28"/>
          <w:lang w:eastAsia="ru-RU"/>
        </w:rPr>
        <w:t>623</w:t>
      </w:r>
      <w:r w:rsidR="00ED609F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609F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ED609F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тыс. рублей из федерального бюджета, </w:t>
      </w:r>
      <w:r w:rsidR="00ED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546 702, 763  </w:t>
      </w:r>
      <w:r w:rsidR="00ED609F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ED609F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ED609F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="00ED609F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D609F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D609F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ED609F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областного бюджета, </w:t>
      </w:r>
      <w:r w:rsidR="00ED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314 434, 456 </w:t>
      </w:r>
      <w:r w:rsidR="00ED609F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ED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35 коп.</w:t>
      </w:r>
      <w:r w:rsidR="00ED609F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районного бюджета, </w:t>
      </w:r>
      <w:r w:rsidR="00ED609F">
        <w:rPr>
          <w:rFonts w:ascii="Times New Roman" w:eastAsia="Times New Roman" w:hAnsi="Times New Roman" w:cs="Times New Roman"/>
          <w:sz w:val="28"/>
          <w:szCs w:val="28"/>
          <w:lang w:eastAsia="ru-RU"/>
        </w:rPr>
        <w:t>42 472 220 тыс.</w:t>
      </w:r>
      <w:r w:rsidR="00ED609F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ED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09F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источники </w:t>
      </w:r>
    </w:p>
    <w:p w:rsidR="002845FB" w:rsidRPr="00407FEB" w:rsidRDefault="002845FB" w:rsidP="00E31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 реализации:</w:t>
      </w:r>
    </w:p>
    <w:p w:rsidR="00AF3F2F" w:rsidRPr="00407FEB" w:rsidRDefault="00AF3F2F" w:rsidP="00DA7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134 340,353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38 коп.,  из них районный бюджет – 41 957,776 тыс. рублей; областной бюджет – 84 064,637 тыс. рублей 38 коп.,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бюджет – 2 188,700 тыс. рублей, за счет иных источников – 6 129,240 тыс. рублей;</w:t>
      </w:r>
      <w:proofErr w:type="gramEnd"/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Pr="0011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1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739</w:t>
      </w:r>
      <w:r w:rsidRPr="0011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219</w:t>
      </w:r>
      <w:r w:rsidRPr="002B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районный бюджет -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43 678,015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94 161,197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коп., федеральный бюджет – </w:t>
      </w:r>
      <w:r w:rsidRPr="00C531EE">
        <w:rPr>
          <w:rFonts w:ascii="Times New Roman" w:eastAsia="Times New Roman" w:hAnsi="Times New Roman" w:cs="Times New Roman"/>
          <w:sz w:val="28"/>
          <w:szCs w:val="28"/>
          <w:lang w:eastAsia="ru-RU"/>
        </w:rPr>
        <w:t>11 434,850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– 7 465,157 тыс.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93819" w:rsidRDefault="00AF3F2F" w:rsidP="00293819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293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152 512,366 </w:t>
      </w:r>
      <w:r w:rsidR="00293819" w:rsidRPr="00EF0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коп</w:t>
      </w:r>
      <w:proofErr w:type="gramStart"/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 районный бюджет – 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44 718,214  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>90 коп.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 – 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>100 507, 029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источники – 7 287, 123 тыс. рублей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56E5" w:rsidRDefault="00AF3F2F" w:rsidP="00293819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="00765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148 991,100</w:t>
      </w:r>
      <w:r w:rsidR="007656E5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="007656E5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из них районный бюджет – </w:t>
      </w:r>
      <w:r w:rsidR="0076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52 767, 300 </w:t>
      </w:r>
      <w:r w:rsidR="007656E5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областной бюджет – </w:t>
      </w:r>
      <w:r w:rsidR="007656E5">
        <w:rPr>
          <w:rFonts w:ascii="Times New Roman" w:eastAsia="Times New Roman" w:hAnsi="Times New Roman" w:cs="Times New Roman"/>
          <w:sz w:val="28"/>
          <w:szCs w:val="28"/>
          <w:lang w:eastAsia="ru-RU"/>
        </w:rPr>
        <w:t>89 026, 900</w:t>
      </w:r>
      <w:r w:rsidR="007656E5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656E5">
        <w:rPr>
          <w:rFonts w:ascii="Times New Roman" w:eastAsia="Times New Roman" w:hAnsi="Times New Roman" w:cs="Times New Roman"/>
          <w:sz w:val="28"/>
          <w:szCs w:val="28"/>
          <w:lang w:eastAsia="ru-RU"/>
        </w:rPr>
        <w:t>, 7 196, 900  тыс. рублей - иные источники</w:t>
      </w:r>
      <w:r w:rsidR="007656E5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93819" w:rsidRDefault="00AF3F2F" w:rsidP="00293819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</w:t>
      </w:r>
      <w:r w:rsidR="00153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C6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139 160,</w:t>
      </w:r>
      <w:r w:rsidR="00293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720 </w:t>
      </w:r>
      <w:r w:rsidR="00293819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районный бюджет – 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42 936, 920  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областной бюджет – 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>89 026, 900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>, 7 196, 900 тыс. рубле</w:t>
      </w:r>
      <w:proofErr w:type="gramStart"/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источник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E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EE422E" w:rsidRPr="00407FEB" w:rsidRDefault="00AF3F2F" w:rsidP="00293819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EE4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141 </w:t>
      </w:r>
      <w:r w:rsidR="0045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301</w:t>
      </w:r>
      <w:r w:rsidR="005C6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E4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</w:t>
      </w:r>
      <w:r w:rsidR="00EE422E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="00EE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EE422E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районный бюджет – </w:t>
      </w:r>
      <w:r w:rsidR="00EE422E">
        <w:rPr>
          <w:rFonts w:ascii="Times New Roman" w:eastAsia="Times New Roman" w:hAnsi="Times New Roman" w:cs="Times New Roman"/>
          <w:sz w:val="28"/>
          <w:szCs w:val="28"/>
          <w:lang w:eastAsia="ru-RU"/>
        </w:rPr>
        <w:t>44 </w:t>
      </w:r>
      <w:r w:rsidR="0045276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E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8, 115 </w:t>
      </w:r>
      <w:r w:rsidR="00EE422E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областной бюджет – </w:t>
      </w:r>
      <w:r w:rsidR="00EE422E">
        <w:rPr>
          <w:rFonts w:ascii="Times New Roman" w:eastAsia="Times New Roman" w:hAnsi="Times New Roman" w:cs="Times New Roman"/>
          <w:sz w:val="28"/>
          <w:szCs w:val="28"/>
          <w:lang w:eastAsia="ru-RU"/>
        </w:rPr>
        <w:t>89 916, 100</w:t>
      </w:r>
      <w:r w:rsidR="00EE422E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E422E">
        <w:rPr>
          <w:rFonts w:ascii="Times New Roman" w:eastAsia="Times New Roman" w:hAnsi="Times New Roman" w:cs="Times New Roman"/>
          <w:sz w:val="28"/>
          <w:szCs w:val="28"/>
          <w:lang w:eastAsia="ru-RU"/>
        </w:rPr>
        <w:t>, 7 196 900 тыс. рубле</w:t>
      </w:r>
      <w:proofErr w:type="gramStart"/>
      <w:r w:rsidR="00EE422E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EE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источники</w:t>
      </w:r>
      <w:r w:rsidR="00EE422E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422E" w:rsidRDefault="00EE422E" w:rsidP="00EE422E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F3F2F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44 </w:t>
      </w:r>
      <w:r w:rsidR="0045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5C6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, из них районный бюджет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44 </w:t>
      </w:r>
      <w:r w:rsidR="0045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8, 115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F3F2F" w:rsidRDefault="00AF3F2F" w:rsidP="00DA705E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муниципальной программы подлежит ежегодному уточнению исходя из реальных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445BA" w:rsidRPr="00E50F94" w:rsidRDefault="006C0A4A" w:rsidP="00E5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319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0F9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обеспечивающей подпрограмме п</w:t>
      </w:r>
      <w:r w:rsidR="004445BA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«Источники и объемы финансирования подпрограммы» изложить в следующей редакции:</w:t>
      </w:r>
    </w:p>
    <w:p w:rsidR="002845FB" w:rsidRDefault="002845FB" w:rsidP="0044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8"/>
        <w:gridCol w:w="5427"/>
      </w:tblGrid>
      <w:tr w:rsidR="007975B4" w:rsidRPr="00407FEB" w:rsidTr="00E155AE">
        <w:tc>
          <w:tcPr>
            <w:tcW w:w="4638" w:type="dxa"/>
          </w:tcPr>
          <w:p w:rsidR="007975B4" w:rsidRPr="00407FEB" w:rsidRDefault="007975B4" w:rsidP="00E15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и объемы финансирования  подпрограммы </w:t>
            </w:r>
          </w:p>
        </w:tc>
        <w:tc>
          <w:tcPr>
            <w:tcW w:w="5427" w:type="dxa"/>
          </w:tcPr>
          <w:p w:rsidR="00EF6CAD" w:rsidRPr="00407FEB" w:rsidRDefault="007975B4" w:rsidP="00EF6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</w:t>
            </w:r>
            <w:r w:rsidR="00F36A3D">
              <w:rPr>
                <w:rFonts w:ascii="Times New Roman" w:eastAsia="Calibri" w:hAnsi="Times New Roman" w:cs="Times New Roman"/>
                <w:sz w:val="28"/>
                <w:szCs w:val="28"/>
              </w:rPr>
              <w:t>ования  подпрограммы составляет</w:t>
            </w:r>
            <w:r w:rsidR="0036211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F6C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133</w:t>
            </w:r>
            <w:r w:rsidR="00F36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="007656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  <w:r w:rsidR="00F36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7656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EF6C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="00EF6CAD" w:rsidRPr="00407F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тыс</w:t>
            </w:r>
            <w:r w:rsidR="00EF6CAD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рублей </w:t>
            </w:r>
            <w:r w:rsidR="00EF6CAD" w:rsidRPr="00AA4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</w:t>
            </w:r>
            <w:r w:rsidR="00EF6C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F6CAD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коп.,  в том числе: </w:t>
            </w:r>
            <w:r w:rsidR="00EF6CAD">
              <w:rPr>
                <w:rFonts w:ascii="Times New Roman" w:eastAsia="Calibri" w:hAnsi="Times New Roman" w:cs="Times New Roman"/>
                <w:sz w:val="28"/>
                <w:szCs w:val="28"/>
              </w:rPr>
              <w:t>112</w:t>
            </w:r>
            <w:r w:rsidR="00F36A3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3C2BF4">
              <w:rPr>
                <w:rFonts w:ascii="Times New Roman" w:eastAsia="Calibri" w:hAnsi="Times New Roman" w:cs="Times New Roman"/>
                <w:sz w:val="28"/>
                <w:szCs w:val="28"/>
              </w:rPr>
              <w:t>018</w:t>
            </w:r>
            <w:r w:rsidR="00F36A3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3C2BF4">
              <w:rPr>
                <w:rFonts w:ascii="Times New Roman" w:eastAsia="Calibri" w:hAnsi="Times New Roman" w:cs="Times New Roman"/>
                <w:sz w:val="28"/>
                <w:szCs w:val="28"/>
              </w:rPr>
              <w:t>399</w:t>
            </w:r>
            <w:r w:rsidR="00EF6C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83</w:t>
            </w:r>
            <w:r w:rsidR="00EF6CAD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</w:t>
            </w:r>
            <w:proofErr w:type="gramStart"/>
            <w:r w:rsidR="00EF6CAD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EF6CAD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="00EF6CAD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="00EF6CAD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бластной бюджет, </w:t>
            </w:r>
            <w:r w:rsidR="00EF6CA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F36A3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7656E5">
              <w:rPr>
                <w:rFonts w:ascii="Times New Roman" w:eastAsia="Calibri" w:hAnsi="Times New Roman" w:cs="Times New Roman"/>
                <w:sz w:val="28"/>
                <w:szCs w:val="28"/>
              </w:rPr>
              <w:t>053</w:t>
            </w:r>
            <w:r w:rsidR="00F36A3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7656E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F6C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 </w:t>
            </w:r>
            <w:r w:rsidR="00EF6CAD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 w:rsidR="00EF6C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60 коп.</w:t>
            </w:r>
            <w:r w:rsidR="00EF6CAD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бюджет.</w:t>
            </w:r>
          </w:p>
          <w:p w:rsidR="007975B4" w:rsidRPr="00407FEB" w:rsidRDefault="007975B4" w:rsidP="00E15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По  годам реализации:</w:t>
            </w:r>
          </w:p>
          <w:p w:rsidR="007975B4" w:rsidRPr="00407FEB" w:rsidRDefault="007975B4" w:rsidP="00E15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27 070,484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</w:t>
            </w:r>
            <w:r w:rsidRP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коп., в том числе: 23 885,582 тыс. рублей 38 коп</w:t>
            </w:r>
            <w:proofErr w:type="gramStart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9724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="0097245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="009724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бластной бюджет, 3 184,902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 – районный бюджет;</w:t>
            </w:r>
          </w:p>
          <w:p w:rsidR="007975B4" w:rsidRPr="00407FEB" w:rsidRDefault="007975B4" w:rsidP="00E15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 w:rsidRP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29 519,155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26 597,046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 коп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бластной бюджет, 2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922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93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бюджет;</w:t>
            </w:r>
          </w:p>
          <w:p w:rsidR="007975B4" w:rsidRPr="00407FEB" w:rsidRDefault="007975B4" w:rsidP="00E155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 w:rsidR="003C2BF4" w:rsidRP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  <w:r w:rsid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="003C2BF4" w:rsidRP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352</w:t>
            </w:r>
            <w:r w:rsid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3C2BF4" w:rsidRP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571</w:t>
            </w:r>
            <w:r w:rsidR="003C2B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</w:t>
            </w:r>
            <w:r w:rsidR="00AA0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B2C44" w:rsidRP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67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A0E2B">
              <w:rPr>
                <w:rFonts w:ascii="Times New Roman" w:eastAsia="Calibri" w:hAnsi="Times New Roman" w:cs="Times New Roman"/>
                <w:sz w:val="28"/>
                <w:szCs w:val="28"/>
              </w:rPr>
              <w:t>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числе: </w:t>
            </w:r>
            <w:r w:rsidR="003C2BF4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E9061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3C2BF4">
              <w:rPr>
                <w:rFonts w:ascii="Times New Roman" w:eastAsia="Calibri" w:hAnsi="Times New Roman" w:cs="Times New Roman"/>
                <w:sz w:val="28"/>
                <w:szCs w:val="28"/>
              </w:rPr>
              <w:t>485</w:t>
            </w:r>
            <w:r w:rsidR="00E9061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3C2BF4">
              <w:rPr>
                <w:rFonts w:ascii="Times New Roman" w:eastAsia="Calibri" w:hAnsi="Times New Roman" w:cs="Times New Roman"/>
                <w:sz w:val="28"/>
                <w:szCs w:val="28"/>
              </w:rPr>
              <w:t>171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 w:rsidR="006B2C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областной бюджет, </w:t>
            </w:r>
            <w:r w:rsidR="00B5697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9061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B5697E">
              <w:rPr>
                <w:rFonts w:ascii="Times New Roman" w:eastAsia="Calibri" w:hAnsi="Times New Roman" w:cs="Times New Roman"/>
                <w:sz w:val="28"/>
                <w:szCs w:val="28"/>
              </w:rPr>
              <w:t>867</w:t>
            </w:r>
            <w:r w:rsidR="00E9061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B5697E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 w:rsidR="000C3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  <w:r w:rsidR="000C3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</w:t>
            </w:r>
            <w:proofErr w:type="gramStart"/>
            <w:r w:rsidR="000C32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айонный бюджет;</w:t>
            </w:r>
          </w:p>
          <w:p w:rsidR="00421C09" w:rsidRPr="00407FEB" w:rsidRDefault="007975B4" w:rsidP="00421C0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 w:rsidR="007656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15 886</w:t>
            </w:r>
            <w:r w:rsid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7656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9</w:t>
            </w:r>
            <w:r w:rsidR="009B2C44" w:rsidRP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  <w:r w:rsidR="00421C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21C09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E9061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>053</w:t>
            </w:r>
            <w:r w:rsidR="00E9061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  <w:r w:rsidR="00421C09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 w:rsidR="00421C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421C09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421C09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областной бюджет, </w:t>
            </w:r>
            <w:r w:rsidR="007656E5">
              <w:rPr>
                <w:rFonts w:ascii="Times New Roman" w:eastAsia="Calibri" w:hAnsi="Times New Roman" w:cs="Times New Roman"/>
                <w:sz w:val="28"/>
                <w:szCs w:val="28"/>
              </w:rPr>
              <w:t>2 833 , 100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 w:rsidR="00421C09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бюджет;</w:t>
            </w:r>
            <w:proofErr w:type="gramEnd"/>
          </w:p>
          <w:p w:rsidR="00421C09" w:rsidRPr="00407FEB" w:rsidRDefault="007975B4" w:rsidP="00421C0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 w:rsidR="009B2C44" w:rsidRP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  <w:r w:rsid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="009B2C44" w:rsidRP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135</w:t>
            </w:r>
            <w:r w:rsid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9B2C44" w:rsidRP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700</w:t>
            </w:r>
            <w:r w:rsidR="00421C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21C09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E9061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>053</w:t>
            </w:r>
            <w:r w:rsidR="00E9061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  <w:r w:rsidR="00421C09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 w:rsidR="00421C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421C09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областной бюджет, 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9061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>081</w:t>
            </w:r>
            <w:r w:rsidR="00E9061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  <w:r w:rsidR="00421C09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рублей– </w:t>
            </w:r>
            <w:proofErr w:type="gramStart"/>
            <w:r w:rsidR="00421C09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ра</w:t>
            </w:r>
            <w:proofErr w:type="gramEnd"/>
            <w:r w:rsidR="00421C09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йонный бюджет;</w:t>
            </w:r>
          </w:p>
          <w:p w:rsidR="00421C09" w:rsidRPr="00407FEB" w:rsidRDefault="007975B4" w:rsidP="00421C0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 w:rsidR="009B2C44" w:rsidRP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  <w:r w:rsid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="009B2C44" w:rsidRP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024</w:t>
            </w:r>
            <w:r w:rsid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9B2C44" w:rsidRP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900</w:t>
            </w:r>
            <w:r w:rsidR="00421C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21C09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E9061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>943</w:t>
            </w:r>
            <w:r w:rsidR="00E9061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000 </w:t>
            </w:r>
            <w:r w:rsidR="00421C09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 w:rsidR="00421C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421C09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областной бюджет, 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9061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>081</w:t>
            </w:r>
            <w:r w:rsidR="00E9061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900 </w:t>
            </w:r>
            <w:r w:rsidR="00421C09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 w:rsidR="00421C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21C09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бюджет;</w:t>
            </w:r>
            <w:proofErr w:type="gramEnd"/>
          </w:p>
          <w:p w:rsidR="00421C09" w:rsidRPr="00407FEB" w:rsidRDefault="007975B4" w:rsidP="00421C0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 w:rsidR="009B2C44" w:rsidRP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="009B2C44" w:rsidRP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081</w:t>
            </w:r>
            <w:r w:rsid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9B2C44" w:rsidRP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900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21C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21C09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9061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>081</w:t>
            </w:r>
            <w:r w:rsidR="00E9061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  <w:r w:rsidR="00421C09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 w:rsidR="009724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21C09">
              <w:rPr>
                <w:rFonts w:ascii="Times New Roman" w:eastAsia="Calibri" w:hAnsi="Times New Roman" w:cs="Times New Roman"/>
                <w:sz w:val="28"/>
                <w:szCs w:val="28"/>
              </w:rPr>
              <w:t>– районный бюджет.</w:t>
            </w:r>
          </w:p>
          <w:p w:rsidR="007975B4" w:rsidRPr="00407FEB" w:rsidRDefault="007975B4" w:rsidP="00E155AE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подпрограммы подлежит ежегодному уточнению</w:t>
            </w:r>
          </w:p>
        </w:tc>
      </w:tr>
    </w:tbl>
    <w:p w:rsidR="004445BA" w:rsidRDefault="004445BA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5BA" w:rsidRDefault="006C0A4A" w:rsidP="0044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5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445BA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7975B4" w:rsidRPr="00407FEB" w:rsidRDefault="007975B4" w:rsidP="00797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ED609F" w:rsidRPr="00407FEB" w:rsidRDefault="007975B4" w:rsidP="00ED60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</w:t>
      </w:r>
      <w:r w:rsidR="00ED609F">
        <w:rPr>
          <w:rFonts w:ascii="Times New Roman" w:eastAsia="Calibri" w:hAnsi="Times New Roman" w:cs="Times New Roman"/>
          <w:b/>
          <w:sz w:val="28"/>
          <w:szCs w:val="28"/>
        </w:rPr>
        <w:t>133 071,611</w:t>
      </w:r>
      <w:r w:rsidR="00ED609F" w:rsidRPr="00407FEB">
        <w:rPr>
          <w:rFonts w:ascii="Times New Roman" w:eastAsia="Calibri" w:hAnsi="Times New Roman" w:cs="Times New Roman"/>
          <w:b/>
          <w:sz w:val="28"/>
          <w:szCs w:val="28"/>
        </w:rPr>
        <w:t xml:space="preserve"> тыс</w:t>
      </w:r>
      <w:r w:rsidR="00ED609F" w:rsidRPr="00407FEB">
        <w:rPr>
          <w:rFonts w:ascii="Times New Roman" w:eastAsia="Calibri" w:hAnsi="Times New Roman" w:cs="Times New Roman"/>
          <w:sz w:val="28"/>
          <w:szCs w:val="28"/>
        </w:rPr>
        <w:t xml:space="preserve">. рублей </w:t>
      </w:r>
      <w:r w:rsidR="00ED609F" w:rsidRPr="00AA4B52">
        <w:rPr>
          <w:rFonts w:ascii="Times New Roman" w:eastAsia="Calibri" w:hAnsi="Times New Roman" w:cs="Times New Roman"/>
          <w:b/>
          <w:sz w:val="28"/>
          <w:szCs w:val="28"/>
        </w:rPr>
        <w:t>43</w:t>
      </w:r>
      <w:r w:rsidR="00ED6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609F" w:rsidRPr="00407FEB">
        <w:rPr>
          <w:rFonts w:ascii="Times New Roman" w:eastAsia="Calibri" w:hAnsi="Times New Roman" w:cs="Times New Roman"/>
          <w:sz w:val="28"/>
          <w:szCs w:val="28"/>
        </w:rPr>
        <w:t xml:space="preserve">коп.,  в том числе: </w:t>
      </w:r>
      <w:r w:rsidR="00ED609F">
        <w:rPr>
          <w:rFonts w:ascii="Times New Roman" w:eastAsia="Calibri" w:hAnsi="Times New Roman" w:cs="Times New Roman"/>
          <w:sz w:val="28"/>
          <w:szCs w:val="28"/>
        </w:rPr>
        <w:t>112 018,399 тыс. рублей 83 коп</w:t>
      </w:r>
      <w:proofErr w:type="gramStart"/>
      <w:r w:rsidR="00ED609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ED609F" w:rsidRPr="00407FE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="00ED609F" w:rsidRPr="00407FEB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ED609F" w:rsidRPr="00407FEB">
        <w:rPr>
          <w:rFonts w:ascii="Times New Roman" w:eastAsia="Calibri" w:hAnsi="Times New Roman" w:cs="Times New Roman"/>
          <w:sz w:val="28"/>
          <w:szCs w:val="28"/>
        </w:rPr>
        <w:t xml:space="preserve">бластной бюджет, </w:t>
      </w:r>
      <w:r w:rsidR="00ED609F">
        <w:rPr>
          <w:rFonts w:ascii="Times New Roman" w:eastAsia="Calibri" w:hAnsi="Times New Roman" w:cs="Times New Roman"/>
          <w:sz w:val="28"/>
          <w:szCs w:val="28"/>
        </w:rPr>
        <w:t xml:space="preserve">21 053,211 </w:t>
      </w:r>
      <w:r w:rsidR="00ED609F" w:rsidRPr="00407FEB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ED609F">
        <w:rPr>
          <w:rFonts w:ascii="Times New Roman" w:eastAsia="Calibri" w:hAnsi="Times New Roman" w:cs="Times New Roman"/>
          <w:sz w:val="28"/>
          <w:szCs w:val="28"/>
        </w:rPr>
        <w:t xml:space="preserve"> 60 коп.</w:t>
      </w:r>
      <w:r w:rsidR="00ED609F" w:rsidRPr="00407FEB">
        <w:rPr>
          <w:rFonts w:ascii="Times New Roman" w:eastAsia="Calibri" w:hAnsi="Times New Roman" w:cs="Times New Roman"/>
          <w:sz w:val="28"/>
          <w:szCs w:val="28"/>
        </w:rPr>
        <w:t xml:space="preserve"> – районный бюджет.</w:t>
      </w:r>
    </w:p>
    <w:p w:rsidR="007975B4" w:rsidRPr="00407FEB" w:rsidRDefault="007975B4" w:rsidP="0036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27 070,484  </w:t>
      </w:r>
      <w:r w:rsidRPr="0097245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38 коп</w:t>
      </w: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районный бюджет – 3 184,902 тыс. рублей; областной бюджет – 23 885,582 тыс. рублей 38 коп.;</w:t>
      </w:r>
    </w:p>
    <w:p w:rsidR="007975B4" w:rsidRPr="00972458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29 519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155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245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районный бюджет – 2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</w:t>
      </w:r>
      <w:r w:rsidRPr="0097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Pr="0097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26 597,046 </w:t>
      </w:r>
      <w:r w:rsidRPr="0097245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97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45 коп.;</w:t>
      </w:r>
    </w:p>
    <w:p w:rsidR="003C2BF4" w:rsidRPr="00407FEB" w:rsidRDefault="007975B4" w:rsidP="003C2BF4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45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 w:rsidRPr="0097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3C2BF4" w:rsidRPr="00972458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="00AA4B52" w:rsidRPr="00972458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3C2BF4" w:rsidRPr="00972458">
        <w:rPr>
          <w:rFonts w:ascii="Times New Roman" w:eastAsia="Calibri" w:hAnsi="Times New Roman" w:cs="Times New Roman"/>
          <w:b/>
          <w:sz w:val="28"/>
          <w:szCs w:val="28"/>
        </w:rPr>
        <w:t>352</w:t>
      </w:r>
      <w:r w:rsidR="00AA4B52" w:rsidRPr="0097245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3C2BF4" w:rsidRPr="00972458">
        <w:rPr>
          <w:rFonts w:ascii="Times New Roman" w:eastAsia="Calibri" w:hAnsi="Times New Roman" w:cs="Times New Roman"/>
          <w:b/>
          <w:sz w:val="28"/>
          <w:szCs w:val="28"/>
        </w:rPr>
        <w:t xml:space="preserve">571  </w:t>
      </w:r>
      <w:r w:rsidR="003C2BF4" w:rsidRPr="00972458">
        <w:rPr>
          <w:rFonts w:ascii="Times New Roman" w:eastAsia="Calibri" w:hAnsi="Times New Roman" w:cs="Times New Roman"/>
          <w:sz w:val="28"/>
          <w:szCs w:val="28"/>
        </w:rPr>
        <w:t>тыс.  рублей</w:t>
      </w:r>
      <w:r w:rsidR="003C2BF4" w:rsidRPr="00E9061E">
        <w:rPr>
          <w:rFonts w:ascii="Times New Roman" w:eastAsia="Calibri" w:hAnsi="Times New Roman" w:cs="Times New Roman"/>
          <w:b/>
          <w:sz w:val="28"/>
          <w:szCs w:val="28"/>
        </w:rPr>
        <w:t xml:space="preserve"> 67 коп</w:t>
      </w:r>
      <w:r w:rsidR="003C2BF4">
        <w:rPr>
          <w:rFonts w:ascii="Times New Roman" w:eastAsia="Calibri" w:hAnsi="Times New Roman" w:cs="Times New Roman"/>
          <w:sz w:val="28"/>
          <w:szCs w:val="28"/>
        </w:rPr>
        <w:t>.</w:t>
      </w:r>
      <w:r w:rsidR="003C2BF4" w:rsidRPr="00407FEB">
        <w:rPr>
          <w:rFonts w:ascii="Times New Roman" w:eastAsia="Calibri" w:hAnsi="Times New Roman" w:cs="Times New Roman"/>
          <w:sz w:val="28"/>
          <w:szCs w:val="28"/>
        </w:rPr>
        <w:t xml:space="preserve">, в том числе: </w:t>
      </w:r>
      <w:r w:rsidR="003C2BF4">
        <w:rPr>
          <w:rFonts w:ascii="Times New Roman" w:eastAsia="Calibri" w:hAnsi="Times New Roman" w:cs="Times New Roman"/>
          <w:sz w:val="28"/>
          <w:szCs w:val="28"/>
        </w:rPr>
        <w:t>21 485 171</w:t>
      </w:r>
      <w:r w:rsidR="003C2BF4" w:rsidRPr="00407FEB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3C2BF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C2BF4" w:rsidRPr="00407FEB">
        <w:rPr>
          <w:rFonts w:ascii="Times New Roman" w:eastAsia="Calibri" w:hAnsi="Times New Roman" w:cs="Times New Roman"/>
          <w:sz w:val="28"/>
          <w:szCs w:val="28"/>
        </w:rPr>
        <w:t xml:space="preserve"> – областной бюджет, </w:t>
      </w:r>
      <w:r w:rsidR="003C2BF4">
        <w:rPr>
          <w:rFonts w:ascii="Times New Roman" w:eastAsia="Calibri" w:hAnsi="Times New Roman" w:cs="Times New Roman"/>
          <w:sz w:val="28"/>
          <w:szCs w:val="28"/>
        </w:rPr>
        <w:t>2 867 400</w:t>
      </w:r>
      <w:r w:rsidR="003C2BF4" w:rsidRPr="00407FEB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3C2BF4">
        <w:rPr>
          <w:rFonts w:ascii="Times New Roman" w:eastAsia="Calibri" w:hAnsi="Times New Roman" w:cs="Times New Roman"/>
          <w:sz w:val="28"/>
          <w:szCs w:val="28"/>
        </w:rPr>
        <w:t xml:space="preserve"> 67 коп</w:t>
      </w:r>
      <w:proofErr w:type="gramStart"/>
      <w:r w:rsidR="003C2BF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3C2BF4" w:rsidRPr="00407FE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="003C2BF4" w:rsidRPr="00407FE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3C2BF4" w:rsidRPr="00407FEB">
        <w:rPr>
          <w:rFonts w:ascii="Times New Roman" w:eastAsia="Calibri" w:hAnsi="Times New Roman" w:cs="Times New Roman"/>
          <w:sz w:val="28"/>
          <w:szCs w:val="28"/>
        </w:rPr>
        <w:t>айонный бюджет;</w:t>
      </w:r>
    </w:p>
    <w:p w:rsidR="007656E5" w:rsidRPr="00407FEB" w:rsidRDefault="007656E5" w:rsidP="007656E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56E5">
        <w:rPr>
          <w:rFonts w:ascii="Times New Roman" w:eastAsia="Calibri" w:hAnsi="Times New Roman" w:cs="Times New Roman"/>
          <w:sz w:val="28"/>
          <w:szCs w:val="28"/>
        </w:rPr>
        <w:t>2017 год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–  </w:t>
      </w:r>
      <w:r>
        <w:rPr>
          <w:rFonts w:ascii="Times New Roman" w:eastAsia="Calibri" w:hAnsi="Times New Roman" w:cs="Times New Roman"/>
          <w:b/>
          <w:sz w:val="28"/>
          <w:szCs w:val="28"/>
        </w:rPr>
        <w:t>15 886, 9</w:t>
      </w:r>
      <w:r w:rsidRPr="00E9061E">
        <w:rPr>
          <w:rFonts w:ascii="Times New Roman" w:eastAsia="Calibri" w:hAnsi="Times New Roman" w:cs="Times New Roman"/>
          <w:b/>
          <w:sz w:val="28"/>
          <w:szCs w:val="28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тыс.  рублей, в том числе: </w:t>
      </w:r>
      <w:r>
        <w:rPr>
          <w:rFonts w:ascii="Times New Roman" w:eastAsia="Calibri" w:hAnsi="Times New Roman" w:cs="Times New Roman"/>
          <w:sz w:val="28"/>
          <w:szCs w:val="28"/>
        </w:rPr>
        <w:t>13 053,800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– областной бюджет, </w:t>
      </w:r>
      <w:r>
        <w:rPr>
          <w:rFonts w:ascii="Times New Roman" w:eastAsia="Calibri" w:hAnsi="Times New Roman" w:cs="Times New Roman"/>
          <w:sz w:val="28"/>
          <w:szCs w:val="28"/>
        </w:rPr>
        <w:t>2 833 , 100 тыс. рублей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– районный бюджет;</w:t>
      </w:r>
      <w:proofErr w:type="gramEnd"/>
    </w:p>
    <w:p w:rsidR="009B2C44" w:rsidRPr="00407FEB" w:rsidRDefault="007975B4" w:rsidP="009B2C44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="009B2C44" w:rsidRPr="00E9061E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="00E9061E" w:rsidRPr="00E9061E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9B2C44" w:rsidRPr="00E9061E">
        <w:rPr>
          <w:rFonts w:ascii="Times New Roman" w:eastAsia="Calibri" w:hAnsi="Times New Roman" w:cs="Times New Roman"/>
          <w:b/>
          <w:sz w:val="28"/>
          <w:szCs w:val="28"/>
        </w:rPr>
        <w:t>135</w:t>
      </w:r>
      <w:r w:rsidR="00E9061E" w:rsidRPr="00E9061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9B2C44" w:rsidRPr="00E9061E">
        <w:rPr>
          <w:rFonts w:ascii="Times New Roman" w:eastAsia="Calibri" w:hAnsi="Times New Roman" w:cs="Times New Roman"/>
          <w:b/>
          <w:sz w:val="28"/>
          <w:szCs w:val="28"/>
        </w:rPr>
        <w:t xml:space="preserve">700  </w:t>
      </w:r>
      <w:r w:rsidR="009B2C44" w:rsidRPr="00972458">
        <w:rPr>
          <w:rFonts w:ascii="Times New Roman" w:eastAsia="Calibri" w:hAnsi="Times New Roman" w:cs="Times New Roman"/>
          <w:sz w:val="28"/>
          <w:szCs w:val="28"/>
        </w:rPr>
        <w:t>тыс.  рублей</w:t>
      </w:r>
      <w:r w:rsidR="009B2C44" w:rsidRPr="00407FEB">
        <w:rPr>
          <w:rFonts w:ascii="Times New Roman" w:eastAsia="Calibri" w:hAnsi="Times New Roman" w:cs="Times New Roman"/>
          <w:sz w:val="28"/>
          <w:szCs w:val="28"/>
        </w:rPr>
        <w:t xml:space="preserve">, в том числе: </w:t>
      </w:r>
      <w:r w:rsidR="009B2C44">
        <w:rPr>
          <w:rFonts w:ascii="Times New Roman" w:eastAsia="Calibri" w:hAnsi="Times New Roman" w:cs="Times New Roman"/>
          <w:sz w:val="28"/>
          <w:szCs w:val="28"/>
        </w:rPr>
        <w:t>13</w:t>
      </w:r>
      <w:r w:rsidR="00E9061E">
        <w:rPr>
          <w:rFonts w:ascii="Times New Roman" w:eastAsia="Calibri" w:hAnsi="Times New Roman" w:cs="Times New Roman"/>
          <w:sz w:val="28"/>
          <w:szCs w:val="28"/>
        </w:rPr>
        <w:t> </w:t>
      </w:r>
      <w:r w:rsidR="009B2C44">
        <w:rPr>
          <w:rFonts w:ascii="Times New Roman" w:eastAsia="Calibri" w:hAnsi="Times New Roman" w:cs="Times New Roman"/>
          <w:sz w:val="28"/>
          <w:szCs w:val="28"/>
        </w:rPr>
        <w:t>053</w:t>
      </w:r>
      <w:r w:rsidR="00E9061E">
        <w:rPr>
          <w:rFonts w:ascii="Times New Roman" w:eastAsia="Calibri" w:hAnsi="Times New Roman" w:cs="Times New Roman"/>
          <w:sz w:val="28"/>
          <w:szCs w:val="28"/>
        </w:rPr>
        <w:t>,</w:t>
      </w:r>
      <w:r w:rsidR="009B2C44">
        <w:rPr>
          <w:rFonts w:ascii="Times New Roman" w:eastAsia="Calibri" w:hAnsi="Times New Roman" w:cs="Times New Roman"/>
          <w:sz w:val="28"/>
          <w:szCs w:val="28"/>
        </w:rPr>
        <w:t>800</w:t>
      </w:r>
      <w:r w:rsidR="009B2C44" w:rsidRPr="00407FEB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9B2C4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B2C44" w:rsidRPr="00407FEB">
        <w:rPr>
          <w:rFonts w:ascii="Times New Roman" w:eastAsia="Calibri" w:hAnsi="Times New Roman" w:cs="Times New Roman"/>
          <w:sz w:val="28"/>
          <w:szCs w:val="28"/>
        </w:rPr>
        <w:t xml:space="preserve"> – областной бюджет, </w:t>
      </w:r>
      <w:r w:rsidR="009B2C44">
        <w:rPr>
          <w:rFonts w:ascii="Times New Roman" w:eastAsia="Calibri" w:hAnsi="Times New Roman" w:cs="Times New Roman"/>
          <w:sz w:val="28"/>
          <w:szCs w:val="28"/>
        </w:rPr>
        <w:t>3</w:t>
      </w:r>
      <w:r w:rsidR="00E9061E">
        <w:rPr>
          <w:rFonts w:ascii="Times New Roman" w:eastAsia="Calibri" w:hAnsi="Times New Roman" w:cs="Times New Roman"/>
          <w:sz w:val="28"/>
          <w:szCs w:val="28"/>
        </w:rPr>
        <w:t> </w:t>
      </w:r>
      <w:r w:rsidR="009B2C44">
        <w:rPr>
          <w:rFonts w:ascii="Times New Roman" w:eastAsia="Calibri" w:hAnsi="Times New Roman" w:cs="Times New Roman"/>
          <w:sz w:val="28"/>
          <w:szCs w:val="28"/>
        </w:rPr>
        <w:t>081</w:t>
      </w:r>
      <w:r w:rsidR="00E9061E">
        <w:rPr>
          <w:rFonts w:ascii="Times New Roman" w:eastAsia="Calibri" w:hAnsi="Times New Roman" w:cs="Times New Roman"/>
          <w:sz w:val="28"/>
          <w:szCs w:val="28"/>
        </w:rPr>
        <w:t>,</w:t>
      </w:r>
      <w:r w:rsidR="009B2C44">
        <w:rPr>
          <w:rFonts w:ascii="Times New Roman" w:eastAsia="Calibri" w:hAnsi="Times New Roman" w:cs="Times New Roman"/>
          <w:sz w:val="28"/>
          <w:szCs w:val="28"/>
        </w:rPr>
        <w:t xml:space="preserve"> 900</w:t>
      </w:r>
      <w:r w:rsidR="009B2C44" w:rsidRPr="00407FEB">
        <w:rPr>
          <w:rFonts w:ascii="Times New Roman" w:eastAsia="Calibri" w:hAnsi="Times New Roman" w:cs="Times New Roman"/>
          <w:sz w:val="28"/>
          <w:szCs w:val="28"/>
        </w:rPr>
        <w:t xml:space="preserve"> тыс. рублей– </w:t>
      </w:r>
      <w:proofErr w:type="gramStart"/>
      <w:r w:rsidR="009B2C44" w:rsidRPr="00407FEB">
        <w:rPr>
          <w:rFonts w:ascii="Times New Roman" w:eastAsia="Calibri" w:hAnsi="Times New Roman" w:cs="Times New Roman"/>
          <w:sz w:val="28"/>
          <w:szCs w:val="28"/>
        </w:rPr>
        <w:t>ра</w:t>
      </w:r>
      <w:proofErr w:type="gramEnd"/>
      <w:r w:rsidR="009B2C44" w:rsidRPr="00407FEB">
        <w:rPr>
          <w:rFonts w:ascii="Times New Roman" w:eastAsia="Calibri" w:hAnsi="Times New Roman" w:cs="Times New Roman"/>
          <w:sz w:val="28"/>
          <w:szCs w:val="28"/>
        </w:rPr>
        <w:t>йонный бюджет;</w:t>
      </w:r>
    </w:p>
    <w:p w:rsidR="00421C09" w:rsidRPr="0036211A" w:rsidRDefault="007975B4" w:rsidP="0036211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9B2C44" w:rsidRPr="00E9061E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E9061E" w:rsidRPr="00E9061E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9B2C44" w:rsidRPr="00E9061E">
        <w:rPr>
          <w:rFonts w:ascii="Times New Roman" w:eastAsia="Calibri" w:hAnsi="Times New Roman" w:cs="Times New Roman"/>
          <w:b/>
          <w:sz w:val="28"/>
          <w:szCs w:val="28"/>
        </w:rPr>
        <w:t>024</w:t>
      </w:r>
      <w:r w:rsidR="00E9061E" w:rsidRPr="00E9061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9B2C44" w:rsidRPr="00E9061E">
        <w:rPr>
          <w:rFonts w:ascii="Times New Roman" w:eastAsia="Calibri" w:hAnsi="Times New Roman" w:cs="Times New Roman"/>
          <w:b/>
          <w:sz w:val="28"/>
          <w:szCs w:val="28"/>
        </w:rPr>
        <w:t xml:space="preserve">900  </w:t>
      </w:r>
      <w:r w:rsidR="009B2C44" w:rsidRPr="00972458">
        <w:rPr>
          <w:rFonts w:ascii="Times New Roman" w:eastAsia="Calibri" w:hAnsi="Times New Roman" w:cs="Times New Roman"/>
          <w:sz w:val="28"/>
          <w:szCs w:val="28"/>
        </w:rPr>
        <w:t>тыс.  рублей</w:t>
      </w:r>
      <w:r w:rsidR="009B2C44" w:rsidRPr="00407FEB">
        <w:rPr>
          <w:rFonts w:ascii="Times New Roman" w:eastAsia="Calibri" w:hAnsi="Times New Roman" w:cs="Times New Roman"/>
          <w:sz w:val="28"/>
          <w:szCs w:val="28"/>
        </w:rPr>
        <w:t xml:space="preserve">, в том числе: </w:t>
      </w:r>
      <w:r w:rsidR="009B2C44">
        <w:rPr>
          <w:rFonts w:ascii="Times New Roman" w:eastAsia="Calibri" w:hAnsi="Times New Roman" w:cs="Times New Roman"/>
          <w:sz w:val="28"/>
          <w:szCs w:val="28"/>
        </w:rPr>
        <w:t>13</w:t>
      </w:r>
      <w:r w:rsidR="00E9061E">
        <w:rPr>
          <w:rFonts w:ascii="Times New Roman" w:eastAsia="Calibri" w:hAnsi="Times New Roman" w:cs="Times New Roman"/>
          <w:sz w:val="28"/>
          <w:szCs w:val="28"/>
        </w:rPr>
        <w:t> </w:t>
      </w:r>
      <w:r w:rsidR="009B2C44">
        <w:rPr>
          <w:rFonts w:ascii="Times New Roman" w:eastAsia="Calibri" w:hAnsi="Times New Roman" w:cs="Times New Roman"/>
          <w:sz w:val="28"/>
          <w:szCs w:val="28"/>
        </w:rPr>
        <w:t>943</w:t>
      </w:r>
      <w:r w:rsidR="00E9061E">
        <w:rPr>
          <w:rFonts w:ascii="Times New Roman" w:eastAsia="Calibri" w:hAnsi="Times New Roman" w:cs="Times New Roman"/>
          <w:sz w:val="28"/>
          <w:szCs w:val="28"/>
        </w:rPr>
        <w:t>,</w:t>
      </w:r>
      <w:r w:rsidR="009B2C44">
        <w:rPr>
          <w:rFonts w:ascii="Times New Roman" w:eastAsia="Calibri" w:hAnsi="Times New Roman" w:cs="Times New Roman"/>
          <w:sz w:val="28"/>
          <w:szCs w:val="28"/>
        </w:rPr>
        <w:t xml:space="preserve">000 </w:t>
      </w:r>
      <w:r w:rsidR="009B2C44" w:rsidRPr="00407FEB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9B2C4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B2C44" w:rsidRPr="00407FEB">
        <w:rPr>
          <w:rFonts w:ascii="Times New Roman" w:eastAsia="Calibri" w:hAnsi="Times New Roman" w:cs="Times New Roman"/>
          <w:sz w:val="28"/>
          <w:szCs w:val="28"/>
        </w:rPr>
        <w:t xml:space="preserve"> – областной бюджет, </w:t>
      </w:r>
      <w:r w:rsidR="00972458">
        <w:rPr>
          <w:rFonts w:ascii="Times New Roman" w:eastAsia="Calibri" w:hAnsi="Times New Roman" w:cs="Times New Roman"/>
          <w:sz w:val="28"/>
          <w:szCs w:val="28"/>
        </w:rPr>
        <w:t>3 081</w:t>
      </w:r>
      <w:r w:rsidR="00E9061E">
        <w:rPr>
          <w:rFonts w:ascii="Times New Roman" w:eastAsia="Calibri" w:hAnsi="Times New Roman" w:cs="Times New Roman"/>
          <w:sz w:val="28"/>
          <w:szCs w:val="28"/>
        </w:rPr>
        <w:t>,</w:t>
      </w:r>
      <w:r w:rsidR="009B2C44">
        <w:rPr>
          <w:rFonts w:ascii="Times New Roman" w:eastAsia="Calibri" w:hAnsi="Times New Roman" w:cs="Times New Roman"/>
          <w:sz w:val="28"/>
          <w:szCs w:val="28"/>
        </w:rPr>
        <w:t xml:space="preserve">900 </w:t>
      </w:r>
      <w:r w:rsidR="009B2C44" w:rsidRPr="00407FEB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9B2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2C44" w:rsidRPr="00407FEB">
        <w:rPr>
          <w:rFonts w:ascii="Times New Roman" w:eastAsia="Calibri" w:hAnsi="Times New Roman" w:cs="Times New Roman"/>
          <w:sz w:val="28"/>
          <w:szCs w:val="28"/>
        </w:rPr>
        <w:t xml:space="preserve"> – районный бюджет;</w:t>
      </w:r>
      <w:proofErr w:type="gramEnd"/>
    </w:p>
    <w:p w:rsidR="007975B4" w:rsidRPr="0036211A" w:rsidRDefault="007975B4" w:rsidP="0036211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="00E906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11A" w:rsidRPr="00E9061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E9061E" w:rsidRPr="00E9061E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36211A" w:rsidRPr="00E9061E">
        <w:rPr>
          <w:rFonts w:ascii="Times New Roman" w:eastAsia="Calibri" w:hAnsi="Times New Roman" w:cs="Times New Roman"/>
          <w:b/>
          <w:sz w:val="28"/>
          <w:szCs w:val="28"/>
        </w:rPr>
        <w:t>081</w:t>
      </w:r>
      <w:r w:rsidR="00E9061E" w:rsidRPr="00E9061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36211A" w:rsidRPr="00E9061E">
        <w:rPr>
          <w:rFonts w:ascii="Times New Roman" w:eastAsia="Calibri" w:hAnsi="Times New Roman" w:cs="Times New Roman"/>
          <w:b/>
          <w:sz w:val="28"/>
          <w:szCs w:val="28"/>
        </w:rPr>
        <w:t xml:space="preserve">900 </w:t>
      </w:r>
      <w:r w:rsidR="0036211A" w:rsidRPr="00972458">
        <w:rPr>
          <w:rFonts w:ascii="Times New Roman" w:eastAsia="Calibri" w:hAnsi="Times New Roman" w:cs="Times New Roman"/>
          <w:sz w:val="28"/>
          <w:szCs w:val="28"/>
        </w:rPr>
        <w:t>тыс.  рублей</w:t>
      </w:r>
      <w:r w:rsidR="0036211A" w:rsidRPr="00407FEB">
        <w:rPr>
          <w:rFonts w:ascii="Times New Roman" w:eastAsia="Calibri" w:hAnsi="Times New Roman" w:cs="Times New Roman"/>
          <w:sz w:val="28"/>
          <w:szCs w:val="28"/>
        </w:rPr>
        <w:t xml:space="preserve">, в том числе: </w:t>
      </w:r>
      <w:r w:rsidR="0036211A">
        <w:rPr>
          <w:rFonts w:ascii="Times New Roman" w:eastAsia="Calibri" w:hAnsi="Times New Roman" w:cs="Times New Roman"/>
          <w:sz w:val="28"/>
          <w:szCs w:val="28"/>
        </w:rPr>
        <w:t>3</w:t>
      </w:r>
      <w:r w:rsidR="00E9061E">
        <w:rPr>
          <w:rFonts w:ascii="Times New Roman" w:eastAsia="Calibri" w:hAnsi="Times New Roman" w:cs="Times New Roman"/>
          <w:sz w:val="28"/>
          <w:szCs w:val="28"/>
        </w:rPr>
        <w:t> </w:t>
      </w:r>
      <w:r w:rsidR="0036211A">
        <w:rPr>
          <w:rFonts w:ascii="Times New Roman" w:eastAsia="Calibri" w:hAnsi="Times New Roman" w:cs="Times New Roman"/>
          <w:sz w:val="28"/>
          <w:szCs w:val="28"/>
        </w:rPr>
        <w:t>081</w:t>
      </w:r>
      <w:r w:rsidR="00E9061E">
        <w:rPr>
          <w:rFonts w:ascii="Times New Roman" w:eastAsia="Calibri" w:hAnsi="Times New Roman" w:cs="Times New Roman"/>
          <w:sz w:val="28"/>
          <w:szCs w:val="28"/>
        </w:rPr>
        <w:t>,</w:t>
      </w:r>
      <w:r w:rsidR="0036211A">
        <w:rPr>
          <w:rFonts w:ascii="Times New Roman" w:eastAsia="Calibri" w:hAnsi="Times New Roman" w:cs="Times New Roman"/>
          <w:sz w:val="28"/>
          <w:szCs w:val="28"/>
        </w:rPr>
        <w:t>900</w:t>
      </w:r>
      <w:r w:rsidR="0036211A" w:rsidRPr="00407FEB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36211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="0036211A">
        <w:rPr>
          <w:rFonts w:ascii="Times New Roman" w:eastAsia="Calibri" w:hAnsi="Times New Roman" w:cs="Times New Roman"/>
          <w:sz w:val="28"/>
          <w:szCs w:val="28"/>
        </w:rPr>
        <w:t>ра</w:t>
      </w:r>
      <w:proofErr w:type="gramEnd"/>
      <w:r w:rsidR="0036211A">
        <w:rPr>
          <w:rFonts w:ascii="Times New Roman" w:eastAsia="Calibri" w:hAnsi="Times New Roman" w:cs="Times New Roman"/>
          <w:sz w:val="28"/>
          <w:szCs w:val="28"/>
        </w:rPr>
        <w:t>йонный бюджет.</w:t>
      </w:r>
    </w:p>
    <w:p w:rsidR="004445BA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районного бюджета».</w:t>
      </w:r>
    </w:p>
    <w:p w:rsidR="00AF3F2F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50F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ED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ED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«Перечень программных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– 2020 годы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(прилагается).</w:t>
      </w:r>
    </w:p>
    <w:p w:rsidR="00E50F94" w:rsidRDefault="00E50F94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«Кардымовский район» Смоленской области </w:t>
      </w:r>
      <w:r w:rsidR="000A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</w:t>
      </w:r>
      <w:proofErr w:type="spellStart"/>
      <w:r w:rsidR="000A38D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Асоскову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F2F" w:rsidRPr="002467E4" w:rsidRDefault="00AF3F2F" w:rsidP="00AF3F2F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 постановление вступает в силу со дня его подписания.</w:t>
      </w:r>
    </w:p>
    <w:p w:rsidR="00C26D3B" w:rsidRDefault="00C26D3B" w:rsidP="00421C09">
      <w:pPr>
        <w:tabs>
          <w:tab w:val="left" w:pos="1008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58" w:rsidRDefault="00972458" w:rsidP="00421C09">
      <w:pPr>
        <w:tabs>
          <w:tab w:val="left" w:pos="1008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4"/>
      </w:tblGrid>
      <w:tr w:rsidR="00AF3F2F" w:rsidRPr="002467E4" w:rsidTr="00E155AE">
        <w:tc>
          <w:tcPr>
            <w:tcW w:w="2465" w:type="pct"/>
          </w:tcPr>
          <w:p w:rsidR="00AF3F2F" w:rsidRPr="002467E4" w:rsidRDefault="009F3E04" w:rsidP="00E1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</w:t>
            </w:r>
            <w:r w:rsidR="00AF3F2F"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AF3F2F" w:rsidRPr="002467E4" w:rsidRDefault="00C26D3B" w:rsidP="00E155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 Беляев</w:t>
            </w:r>
          </w:p>
        </w:tc>
      </w:tr>
    </w:tbl>
    <w:p w:rsidR="001A07A3" w:rsidRDefault="001A07A3"/>
    <w:p w:rsidR="00162869" w:rsidRDefault="00162869"/>
    <w:p w:rsidR="00162869" w:rsidRDefault="00162869"/>
    <w:p w:rsidR="00162869" w:rsidRDefault="00162869"/>
    <w:p w:rsidR="00162869" w:rsidRDefault="00162869"/>
    <w:p w:rsidR="00162869" w:rsidRDefault="00162869"/>
    <w:p w:rsidR="00162869" w:rsidRDefault="00162869"/>
    <w:p w:rsidR="00162869" w:rsidRDefault="00162869"/>
    <w:p w:rsidR="00162869" w:rsidRDefault="00162869"/>
    <w:p w:rsidR="00162869" w:rsidRDefault="00162869"/>
    <w:p w:rsidR="00162869" w:rsidRDefault="00162869"/>
    <w:p w:rsidR="00162869" w:rsidRDefault="00162869"/>
    <w:p w:rsidR="00162869" w:rsidRDefault="00162869"/>
    <w:p w:rsidR="00162869" w:rsidRDefault="00162869"/>
    <w:p w:rsidR="00162869" w:rsidRDefault="00162869"/>
    <w:p w:rsidR="00162869" w:rsidRDefault="00162869"/>
    <w:p w:rsidR="00162869" w:rsidRDefault="00162869"/>
    <w:p w:rsidR="00162869" w:rsidRDefault="00162869"/>
    <w:p w:rsidR="00162869" w:rsidRDefault="00162869"/>
    <w:p w:rsidR="00162869" w:rsidRDefault="00162869"/>
    <w:p w:rsidR="00162869" w:rsidRDefault="00162869"/>
    <w:p w:rsidR="00162869" w:rsidRDefault="00162869"/>
    <w:p w:rsidR="00162869" w:rsidRDefault="00162869"/>
    <w:p w:rsidR="00162869" w:rsidRDefault="00162869"/>
    <w:p w:rsidR="00162869" w:rsidRDefault="00162869">
      <w:pPr>
        <w:sectPr w:rsidR="00162869" w:rsidSect="00AF3F2F">
          <w:footerReference w:type="default" r:id="rId8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162869" w:rsidRDefault="00162869"/>
    <w:p w:rsidR="00162869" w:rsidRDefault="00162869" w:rsidP="001628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162869" w:rsidRDefault="00162869" w:rsidP="001628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программных мероприятий на 2016 -2020 годы</w:t>
      </w:r>
    </w:p>
    <w:tbl>
      <w:tblPr>
        <w:tblW w:w="157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8"/>
        <w:gridCol w:w="8"/>
        <w:gridCol w:w="8"/>
        <w:gridCol w:w="19"/>
        <w:gridCol w:w="3087"/>
        <w:gridCol w:w="11"/>
        <w:gridCol w:w="38"/>
        <w:gridCol w:w="6"/>
        <w:gridCol w:w="16"/>
        <w:gridCol w:w="31"/>
        <w:gridCol w:w="48"/>
        <w:gridCol w:w="1151"/>
        <w:gridCol w:w="9"/>
        <w:gridCol w:w="46"/>
        <w:gridCol w:w="7"/>
        <w:gridCol w:w="18"/>
        <w:gridCol w:w="40"/>
        <w:gridCol w:w="54"/>
        <w:gridCol w:w="1541"/>
        <w:gridCol w:w="58"/>
        <w:gridCol w:w="10"/>
        <w:gridCol w:w="25"/>
        <w:gridCol w:w="62"/>
        <w:gridCol w:w="77"/>
        <w:gridCol w:w="1266"/>
        <w:gridCol w:w="47"/>
        <w:gridCol w:w="9"/>
        <w:gridCol w:w="22"/>
        <w:gridCol w:w="60"/>
        <w:gridCol w:w="65"/>
        <w:gridCol w:w="1192"/>
        <w:gridCol w:w="38"/>
        <w:gridCol w:w="7"/>
        <w:gridCol w:w="18"/>
        <w:gridCol w:w="34"/>
        <w:gridCol w:w="40"/>
        <w:gridCol w:w="1037"/>
        <w:gridCol w:w="44"/>
        <w:gridCol w:w="7"/>
        <w:gridCol w:w="20"/>
        <w:gridCol w:w="26"/>
        <w:gridCol w:w="30"/>
        <w:gridCol w:w="1049"/>
        <w:gridCol w:w="47"/>
        <w:gridCol w:w="8"/>
        <w:gridCol w:w="21"/>
        <w:gridCol w:w="18"/>
        <w:gridCol w:w="21"/>
        <w:gridCol w:w="1059"/>
        <w:gridCol w:w="52"/>
        <w:gridCol w:w="8"/>
        <w:gridCol w:w="23"/>
        <w:gridCol w:w="10"/>
        <w:gridCol w:w="12"/>
        <w:gridCol w:w="1103"/>
        <w:gridCol w:w="23"/>
        <w:gridCol w:w="8"/>
        <w:gridCol w:w="28"/>
        <w:gridCol w:w="1438"/>
      </w:tblGrid>
      <w:tr w:rsidR="00162869" w:rsidTr="00162869"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3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3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реализации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.г.)</w:t>
            </w:r>
          </w:p>
        </w:tc>
        <w:tc>
          <w:tcPr>
            <w:tcW w:w="171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762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 (руб.)</w:t>
            </w:r>
          </w:p>
        </w:tc>
        <w:tc>
          <w:tcPr>
            <w:tcW w:w="14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Источник 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</w:t>
            </w:r>
            <w:proofErr w:type="spellEnd"/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</w:tr>
      <w:tr w:rsidR="00162869" w:rsidTr="001628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2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62869" w:rsidTr="001628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869" w:rsidTr="00162869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62869" w:rsidTr="00162869">
        <w:tc>
          <w:tcPr>
            <w:tcW w:w="15787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дошкольного образования»</w:t>
            </w:r>
          </w:p>
        </w:tc>
      </w:tr>
      <w:tr w:rsidR="00162869" w:rsidTr="00162869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46 066 400</w:t>
            </w:r>
          </w:p>
        </w:tc>
        <w:tc>
          <w:tcPr>
            <w:tcW w:w="139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11 900 000</w:t>
            </w:r>
          </w:p>
        </w:tc>
        <w:tc>
          <w:tcPr>
            <w:tcW w:w="11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11 388 800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11 388 800</w:t>
            </w:r>
          </w:p>
        </w:tc>
        <w:tc>
          <w:tcPr>
            <w:tcW w:w="11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11 388 800</w:t>
            </w:r>
          </w:p>
        </w:tc>
        <w:tc>
          <w:tcPr>
            <w:tcW w:w="1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62869" w:rsidTr="00162869">
        <w:trPr>
          <w:trHeight w:val="360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4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муниципальных гарантий доступности дошкольного образования</w:t>
            </w:r>
          </w:p>
        </w:tc>
        <w:tc>
          <w:tcPr>
            <w:tcW w:w="129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53 450 393,82</w:t>
            </w:r>
          </w:p>
        </w:tc>
        <w:tc>
          <w:tcPr>
            <w:tcW w:w="139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9 417 193,82</w:t>
            </w:r>
          </w:p>
        </w:tc>
        <w:tc>
          <w:tcPr>
            <w:tcW w:w="11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11 008 300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11 008 300</w:t>
            </w:r>
          </w:p>
        </w:tc>
        <w:tc>
          <w:tcPr>
            <w:tcW w:w="11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11 008 300</w:t>
            </w:r>
          </w:p>
        </w:tc>
        <w:tc>
          <w:tcPr>
            <w:tcW w:w="1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11 008 300</w:t>
            </w:r>
          </w:p>
        </w:tc>
        <w:tc>
          <w:tcPr>
            <w:tcW w:w="1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869" w:rsidTr="00162869">
        <w:trPr>
          <w:trHeight w:val="5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1 262 267,50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1 262 267,50 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62869" w:rsidTr="00162869">
        <w:trPr>
          <w:trHeight w:val="5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18 126 941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4 554 341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4 524 200</w:t>
            </w: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4 524 200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4 524 200</w:t>
            </w:r>
          </w:p>
        </w:tc>
        <w:tc>
          <w:tcPr>
            <w:tcW w:w="1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162869" w:rsidTr="00162869">
        <w:trPr>
          <w:trHeight w:val="615"/>
        </w:trPr>
        <w:tc>
          <w:tcPr>
            <w:tcW w:w="6665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118 906 002,32</w:t>
            </w:r>
          </w:p>
        </w:tc>
        <w:tc>
          <w:tcPr>
            <w:tcW w:w="139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27 133 802,32</w:t>
            </w:r>
          </w:p>
        </w:tc>
        <w:tc>
          <w:tcPr>
            <w:tcW w:w="11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26 921 300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26 921 300 </w:t>
            </w:r>
          </w:p>
        </w:tc>
        <w:tc>
          <w:tcPr>
            <w:tcW w:w="11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26 921 300</w:t>
            </w:r>
          </w:p>
        </w:tc>
        <w:tc>
          <w:tcPr>
            <w:tcW w:w="1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11 008 300</w:t>
            </w:r>
          </w:p>
        </w:tc>
        <w:tc>
          <w:tcPr>
            <w:tcW w:w="1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869" w:rsidTr="00162869">
        <w:trPr>
          <w:trHeight w:val="615"/>
        </w:trPr>
        <w:tc>
          <w:tcPr>
            <w:tcW w:w="0" w:type="auto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162869" w:rsidTr="00162869">
        <w:trPr>
          <w:trHeight w:val="615"/>
        </w:trPr>
        <w:tc>
          <w:tcPr>
            <w:tcW w:w="0" w:type="auto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47 328 667,50</w:t>
            </w:r>
          </w:p>
        </w:tc>
        <w:tc>
          <w:tcPr>
            <w:tcW w:w="139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13 162 267,50</w:t>
            </w:r>
          </w:p>
        </w:tc>
        <w:tc>
          <w:tcPr>
            <w:tcW w:w="11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11 388 800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11 388 800</w:t>
            </w:r>
          </w:p>
        </w:tc>
        <w:tc>
          <w:tcPr>
            <w:tcW w:w="11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11 388 800</w:t>
            </w:r>
          </w:p>
        </w:tc>
        <w:tc>
          <w:tcPr>
            <w:tcW w:w="1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62869" w:rsidTr="00162869">
        <w:trPr>
          <w:trHeight w:val="615"/>
        </w:trPr>
        <w:tc>
          <w:tcPr>
            <w:tcW w:w="0" w:type="auto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53 450 393,82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9 417 193,82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11 008 300</w:t>
            </w: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11 008 300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11 008 300</w:t>
            </w:r>
          </w:p>
        </w:tc>
        <w:tc>
          <w:tcPr>
            <w:tcW w:w="1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11 008 300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162869" w:rsidTr="00162869">
        <w:trPr>
          <w:trHeight w:val="570"/>
        </w:trPr>
        <w:tc>
          <w:tcPr>
            <w:tcW w:w="0" w:type="auto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18 126 941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4 554 341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4 524 200</w:t>
            </w: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4 524 200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4 524 200</w:t>
            </w:r>
          </w:p>
        </w:tc>
        <w:tc>
          <w:tcPr>
            <w:tcW w:w="1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162869" w:rsidTr="00162869">
        <w:tc>
          <w:tcPr>
            <w:tcW w:w="15787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общего образования»</w:t>
            </w:r>
          </w:p>
        </w:tc>
      </w:tr>
      <w:tr w:rsidR="00162869" w:rsidTr="00162869"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</w:t>
            </w:r>
          </w:p>
        </w:tc>
        <w:tc>
          <w:tcPr>
            <w:tcW w:w="1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257 422 700</w:t>
            </w:r>
          </w:p>
        </w:tc>
        <w:tc>
          <w:tcPr>
            <w:tcW w:w="13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63 669 800</w:t>
            </w: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64 584 300</w:t>
            </w:r>
          </w:p>
        </w:tc>
        <w:tc>
          <w:tcPr>
            <w:tcW w:w="11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64 584 300</w:t>
            </w:r>
          </w:p>
        </w:tc>
        <w:tc>
          <w:tcPr>
            <w:tcW w:w="11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64 584 300</w:t>
            </w:r>
          </w:p>
        </w:tc>
        <w:tc>
          <w:tcPr>
            <w:tcW w:w="11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62869" w:rsidTr="00162869"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организации питания обучающихся муниципальных образовательных организаций, реализующих основные общеобразовательные программы в Кардымовском районе</w:t>
            </w:r>
          </w:p>
        </w:tc>
        <w:tc>
          <w:tcPr>
            <w:tcW w:w="1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2 972 954,49</w:t>
            </w:r>
          </w:p>
        </w:tc>
        <w:tc>
          <w:tcPr>
            <w:tcW w:w="13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1 396 054,49</w:t>
            </w: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1 576 900</w:t>
            </w:r>
          </w:p>
        </w:tc>
        <w:tc>
          <w:tcPr>
            <w:tcW w:w="11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62869" w:rsidTr="00162869"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подвоза обучающихся образовательных учреждений</w:t>
            </w:r>
          </w:p>
        </w:tc>
        <w:tc>
          <w:tcPr>
            <w:tcW w:w="1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1 191 500</w:t>
            </w:r>
          </w:p>
        </w:tc>
        <w:tc>
          <w:tcPr>
            <w:tcW w:w="13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271 500</w:t>
            </w: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</w:t>
            </w:r>
          </w:p>
        </w:tc>
        <w:tc>
          <w:tcPr>
            <w:tcW w:w="11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</w:t>
            </w:r>
          </w:p>
        </w:tc>
        <w:tc>
          <w:tcPr>
            <w:tcW w:w="11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</w:t>
            </w:r>
          </w:p>
        </w:tc>
        <w:tc>
          <w:tcPr>
            <w:tcW w:w="11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62869" w:rsidTr="00162869">
        <w:tc>
          <w:tcPr>
            <w:tcW w:w="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общедоступного бесплатного начального общего, основного общего, среднего общего образования</w:t>
            </w:r>
          </w:p>
        </w:tc>
        <w:tc>
          <w:tcPr>
            <w:tcW w:w="130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1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86 039 975,71</w:t>
            </w:r>
          </w:p>
        </w:tc>
        <w:tc>
          <w:tcPr>
            <w:tcW w:w="13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20 651 025,71</w:t>
            </w: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21 981 800</w:t>
            </w:r>
          </w:p>
        </w:tc>
        <w:tc>
          <w:tcPr>
            <w:tcW w:w="11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13 634 920</w:t>
            </w:r>
          </w:p>
        </w:tc>
        <w:tc>
          <w:tcPr>
            <w:tcW w:w="11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14 886 115</w:t>
            </w:r>
          </w:p>
        </w:tc>
        <w:tc>
          <w:tcPr>
            <w:tcW w:w="11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14 886 115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869" w:rsidTr="00162869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1 686 316</w:t>
            </w:r>
          </w:p>
        </w:tc>
        <w:tc>
          <w:tcPr>
            <w:tcW w:w="13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1 686 316</w:t>
            </w: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62869" w:rsidTr="00162869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10 740 882</w:t>
            </w:r>
          </w:p>
        </w:tc>
        <w:tc>
          <w:tcPr>
            <w:tcW w:w="13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2 722 782</w:t>
            </w: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2 672 700</w:t>
            </w:r>
          </w:p>
        </w:tc>
        <w:tc>
          <w:tcPr>
            <w:tcW w:w="11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2 672 700</w:t>
            </w:r>
          </w:p>
        </w:tc>
        <w:tc>
          <w:tcPr>
            <w:tcW w:w="11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2 672 700</w:t>
            </w:r>
          </w:p>
        </w:tc>
        <w:tc>
          <w:tcPr>
            <w:tcW w:w="11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162869" w:rsidTr="00162869"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отдыху и оздоровлению</w:t>
            </w:r>
          </w:p>
        </w:tc>
        <w:tc>
          <w:tcPr>
            <w:tcW w:w="1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269 762</w:t>
            </w:r>
          </w:p>
        </w:tc>
        <w:tc>
          <w:tcPr>
            <w:tcW w:w="13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269 762</w:t>
            </w: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62869" w:rsidTr="00162869">
        <w:trPr>
          <w:trHeight w:val="675"/>
        </w:trPr>
        <w:tc>
          <w:tcPr>
            <w:tcW w:w="6723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360 324 090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,20</w:t>
            </w:r>
          </w:p>
        </w:tc>
        <w:tc>
          <w:tcPr>
            <w:tcW w:w="13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90 667 240,20</w:t>
            </w: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91 045 700</w:t>
            </w:r>
          </w:p>
        </w:tc>
        <w:tc>
          <w:tcPr>
            <w:tcW w:w="11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81 121 920</w:t>
            </w:r>
          </w:p>
        </w:tc>
        <w:tc>
          <w:tcPr>
            <w:tcW w:w="11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82 373 115</w:t>
            </w:r>
          </w:p>
        </w:tc>
        <w:tc>
          <w:tcPr>
            <w:tcW w:w="11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15 116 115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869" w:rsidTr="00162869">
        <w:trPr>
          <w:trHeight w:val="354"/>
        </w:trPr>
        <w:tc>
          <w:tcPr>
            <w:tcW w:w="0" w:type="auto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90 204 430,20</w:t>
            </w:r>
          </w:p>
        </w:tc>
        <w:tc>
          <w:tcPr>
            <w:tcW w:w="1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22 318 580,20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23 788 700</w:t>
            </w:r>
          </w:p>
        </w:tc>
        <w:tc>
          <w:tcPr>
            <w:tcW w:w="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13 864 920</w:t>
            </w:r>
          </w:p>
        </w:tc>
        <w:tc>
          <w:tcPr>
            <w:tcW w:w="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15 116 115</w:t>
            </w:r>
          </w:p>
        </w:tc>
        <w:tc>
          <w:tcPr>
            <w:tcW w:w="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15 116 115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бюджет </w:t>
            </w:r>
          </w:p>
        </w:tc>
      </w:tr>
      <w:tr w:rsidR="00162869" w:rsidTr="00162869">
        <w:trPr>
          <w:trHeight w:val="354"/>
        </w:trPr>
        <w:tc>
          <w:tcPr>
            <w:tcW w:w="0" w:type="auto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259 378 778</w:t>
            </w:r>
          </w:p>
        </w:tc>
        <w:tc>
          <w:tcPr>
            <w:tcW w:w="1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65 625 878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64 584 300</w:t>
            </w:r>
          </w:p>
        </w:tc>
        <w:tc>
          <w:tcPr>
            <w:tcW w:w="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64 584 300</w:t>
            </w:r>
          </w:p>
        </w:tc>
        <w:tc>
          <w:tcPr>
            <w:tcW w:w="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64 584 300</w:t>
            </w:r>
          </w:p>
        </w:tc>
        <w:tc>
          <w:tcPr>
            <w:tcW w:w="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</w:tr>
      <w:tr w:rsidR="00162869" w:rsidTr="00162869">
        <w:trPr>
          <w:trHeight w:val="825"/>
        </w:trPr>
        <w:tc>
          <w:tcPr>
            <w:tcW w:w="0" w:type="auto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162869" w:rsidTr="00162869">
        <w:trPr>
          <w:trHeight w:val="655"/>
        </w:trPr>
        <w:tc>
          <w:tcPr>
            <w:tcW w:w="0" w:type="auto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10 740 882</w:t>
            </w:r>
          </w:p>
        </w:tc>
        <w:tc>
          <w:tcPr>
            <w:tcW w:w="1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2 722 782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2 672 700</w:t>
            </w:r>
          </w:p>
        </w:tc>
        <w:tc>
          <w:tcPr>
            <w:tcW w:w="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2 672 700</w:t>
            </w:r>
          </w:p>
        </w:tc>
        <w:tc>
          <w:tcPr>
            <w:tcW w:w="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2 672 700</w:t>
            </w:r>
          </w:p>
        </w:tc>
        <w:tc>
          <w:tcPr>
            <w:tcW w:w="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</w:tr>
      <w:tr w:rsidR="00162869" w:rsidTr="00162869">
        <w:tc>
          <w:tcPr>
            <w:tcW w:w="15787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дополнительного образования»</w:t>
            </w:r>
          </w:p>
        </w:tc>
      </w:tr>
      <w:tr w:rsidR="00162869" w:rsidTr="00162869">
        <w:trPr>
          <w:trHeight w:val="555"/>
        </w:trPr>
        <w:tc>
          <w:tcPr>
            <w:tcW w:w="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7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дополнительного образования детей</w:t>
            </w:r>
          </w:p>
        </w:tc>
        <w:tc>
          <w:tcPr>
            <w:tcW w:w="130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</w:t>
            </w:r>
          </w:p>
        </w:tc>
        <w:tc>
          <w:tcPr>
            <w:tcW w:w="148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31 348 666,22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6 300 266,22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6 262 100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62869" w:rsidTr="00162869">
        <w:trPr>
          <w:trHeight w:val="63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21 412,50</w:t>
            </w:r>
          </w:p>
        </w:tc>
        <w:tc>
          <w:tcPr>
            <w:tcW w:w="1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21 412,50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62869" w:rsidTr="00162869">
        <w:trPr>
          <w:trHeight w:val="42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162869" w:rsidTr="00162869">
        <w:trPr>
          <w:trHeight w:val="300"/>
        </w:trPr>
        <w:tc>
          <w:tcPr>
            <w:tcW w:w="6733" w:type="dxa"/>
            <w:gridSpan w:val="2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48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31 380 078,72</w:t>
            </w:r>
          </w:p>
        </w:tc>
        <w:tc>
          <w:tcPr>
            <w:tcW w:w="13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6 331 678,72</w:t>
            </w: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1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1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869" w:rsidTr="00162869">
        <w:trPr>
          <w:trHeight w:val="300"/>
        </w:trPr>
        <w:tc>
          <w:tcPr>
            <w:tcW w:w="0" w:type="auto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31 348 666,22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6 300 266,22</w:t>
            </w: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1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1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6 262 100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62869" w:rsidTr="00162869">
        <w:trPr>
          <w:trHeight w:val="300"/>
        </w:trPr>
        <w:tc>
          <w:tcPr>
            <w:tcW w:w="0" w:type="auto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21 412,50</w:t>
            </w:r>
          </w:p>
        </w:tc>
        <w:tc>
          <w:tcPr>
            <w:tcW w:w="13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21 412,50</w:t>
            </w: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62869" w:rsidTr="00162869">
        <w:trPr>
          <w:trHeight w:val="300"/>
        </w:trPr>
        <w:tc>
          <w:tcPr>
            <w:tcW w:w="0" w:type="auto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162869" w:rsidTr="00162869">
        <w:tc>
          <w:tcPr>
            <w:tcW w:w="15787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«Реализация молодежной политики на территории муниципального образования «Кардымовский район» Смоленской области»</w:t>
            </w:r>
          </w:p>
        </w:tc>
      </w:tr>
      <w:tr w:rsidR="00162869" w:rsidTr="00162869">
        <w:tc>
          <w:tcPr>
            <w:tcW w:w="15787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1.Информационное сопровождение молодежной политики в Кардымовском районе Смоленской области</w:t>
            </w:r>
          </w:p>
        </w:tc>
      </w:tr>
      <w:tr w:rsidR="00162869" w:rsidTr="00162869">
        <w:tc>
          <w:tcPr>
            <w:tcW w:w="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и комплексных исследований по вопросам молодежной проблематики, сбор и анализ информации по всем направлениям молодежной политики</w:t>
            </w:r>
          </w:p>
        </w:tc>
        <w:tc>
          <w:tcPr>
            <w:tcW w:w="1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869" w:rsidTr="00162869">
        <w:tc>
          <w:tcPr>
            <w:tcW w:w="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деятельности и информационное сопровождение районной газеты «Знамя Труда» - Кардымово, в части касающейся проведения молодежных мероприятий</w:t>
            </w:r>
          </w:p>
        </w:tc>
        <w:tc>
          <w:tcPr>
            <w:tcW w:w="1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869" w:rsidTr="00162869">
        <w:tc>
          <w:tcPr>
            <w:tcW w:w="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информационно-рекламной продукции социальной направленности</w:t>
            </w:r>
          </w:p>
        </w:tc>
        <w:tc>
          <w:tcPr>
            <w:tcW w:w="1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869" w:rsidTr="00162869">
        <w:tc>
          <w:tcPr>
            <w:tcW w:w="675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869" w:rsidTr="00162869">
        <w:tc>
          <w:tcPr>
            <w:tcW w:w="15787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2. Выявление и поддержка молодежных инициатив и молодежных проектов</w:t>
            </w:r>
          </w:p>
        </w:tc>
      </w:tr>
      <w:tr w:rsidR="00162869" w:rsidTr="00162869">
        <w:tc>
          <w:tcPr>
            <w:tcW w:w="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Мониторинг, обобщение результатов и представление опыта работы по инициированию и доработке молодежных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проектов и применению лучших технологий по работе с молодежными проектами</w:t>
            </w:r>
          </w:p>
        </w:tc>
        <w:tc>
          <w:tcPr>
            <w:tcW w:w="1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2016-2020</w:t>
            </w:r>
          </w:p>
        </w:tc>
        <w:tc>
          <w:tcPr>
            <w:tcW w:w="1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869" w:rsidTr="00162869">
        <w:tc>
          <w:tcPr>
            <w:tcW w:w="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3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обучение молодежи проектной деятельности</w:t>
            </w:r>
          </w:p>
        </w:tc>
        <w:tc>
          <w:tcPr>
            <w:tcW w:w="1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869" w:rsidTr="00162869">
        <w:tc>
          <w:tcPr>
            <w:tcW w:w="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молодежных проектов</w:t>
            </w:r>
          </w:p>
        </w:tc>
        <w:tc>
          <w:tcPr>
            <w:tcW w:w="1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869" w:rsidTr="00162869">
        <w:tc>
          <w:tcPr>
            <w:tcW w:w="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смоленском молодежном областном лагере актива «СМОЛА»</w:t>
            </w:r>
          </w:p>
        </w:tc>
        <w:tc>
          <w:tcPr>
            <w:tcW w:w="1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869" w:rsidTr="00162869">
        <w:tc>
          <w:tcPr>
            <w:tcW w:w="682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869" w:rsidTr="00162869">
        <w:tc>
          <w:tcPr>
            <w:tcW w:w="15787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3. Поддержка и сопровождение талантливой молодежи</w:t>
            </w:r>
          </w:p>
        </w:tc>
      </w:tr>
      <w:tr w:rsidR="00162869" w:rsidTr="00162869">
        <w:tc>
          <w:tcPr>
            <w:tcW w:w="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круглых столов и дискуссионных площадок по основным направлениям молодежной политики</w:t>
            </w:r>
          </w:p>
        </w:tc>
        <w:tc>
          <w:tcPr>
            <w:tcW w:w="1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869" w:rsidTr="00162869">
        <w:tc>
          <w:tcPr>
            <w:tcW w:w="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и вручение премий талантливой молодежи («День российской молодежи»)</w:t>
            </w:r>
          </w:p>
        </w:tc>
        <w:tc>
          <w:tcPr>
            <w:tcW w:w="1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62869" w:rsidTr="00162869">
        <w:tc>
          <w:tcPr>
            <w:tcW w:w="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творческих конкурсов и фестивалей, праздничных мероприятий</w:t>
            </w:r>
          </w:p>
        </w:tc>
        <w:tc>
          <w:tcPr>
            <w:tcW w:w="1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</w:tc>
        <w:tc>
          <w:tcPr>
            <w:tcW w:w="1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62869" w:rsidTr="00162869">
        <w:tc>
          <w:tcPr>
            <w:tcW w:w="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волонтерского штаба муниципального образования</w:t>
            </w:r>
          </w:p>
        </w:tc>
        <w:tc>
          <w:tcPr>
            <w:tcW w:w="1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869" w:rsidTr="00162869">
        <w:tc>
          <w:tcPr>
            <w:tcW w:w="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волонтерских акций</w:t>
            </w:r>
          </w:p>
        </w:tc>
        <w:tc>
          <w:tcPr>
            <w:tcW w:w="1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869" w:rsidTr="00162869">
        <w:tc>
          <w:tcPr>
            <w:tcW w:w="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и консультационное сопровождение создания и деятельности детских и молодежных объединений</w:t>
            </w:r>
          </w:p>
        </w:tc>
        <w:tc>
          <w:tcPr>
            <w:tcW w:w="1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869" w:rsidTr="00162869">
        <w:tc>
          <w:tcPr>
            <w:tcW w:w="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деятельности детских и молодежных общественных организаций</w:t>
            </w:r>
          </w:p>
        </w:tc>
        <w:tc>
          <w:tcPr>
            <w:tcW w:w="1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869" w:rsidTr="00162869">
        <w:tc>
          <w:tcPr>
            <w:tcW w:w="682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источникам финансирования</w:t>
            </w:r>
          </w:p>
        </w:tc>
        <w:tc>
          <w:tcPr>
            <w:tcW w:w="1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3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62869" w:rsidTr="00162869">
        <w:tc>
          <w:tcPr>
            <w:tcW w:w="15787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Задача 4. Содействие профессиональной ориентации и карьерному развитию молодежи Смоленской области</w:t>
            </w:r>
          </w:p>
        </w:tc>
      </w:tr>
      <w:tr w:rsidR="00162869" w:rsidTr="00162869">
        <w:tc>
          <w:tcPr>
            <w:tcW w:w="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комплекса мероприятий для молодежи, направленных на профессиональное самоопределение и развитие личности</w:t>
            </w:r>
          </w:p>
        </w:tc>
        <w:tc>
          <w:tcPr>
            <w:tcW w:w="1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869" w:rsidTr="00162869">
        <w:tc>
          <w:tcPr>
            <w:tcW w:w="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профессиональных предпочтений выпускников школ при выборе будущей профессии</w:t>
            </w:r>
          </w:p>
        </w:tc>
        <w:tc>
          <w:tcPr>
            <w:tcW w:w="1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869" w:rsidTr="00162869">
        <w:tc>
          <w:tcPr>
            <w:tcW w:w="68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869" w:rsidTr="00162869">
        <w:tc>
          <w:tcPr>
            <w:tcW w:w="15787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5. Профилактика асоциальных явлений в молодежной среде</w:t>
            </w:r>
          </w:p>
        </w:tc>
      </w:tr>
    </w:tbl>
    <w:p w:rsidR="00162869" w:rsidRDefault="00162869" w:rsidP="00162869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15"/>
        <w:gridCol w:w="2976"/>
        <w:gridCol w:w="34"/>
        <w:gridCol w:w="56"/>
        <w:gridCol w:w="945"/>
        <w:gridCol w:w="46"/>
        <w:gridCol w:w="1910"/>
        <w:gridCol w:w="29"/>
        <w:gridCol w:w="1366"/>
        <w:gridCol w:w="144"/>
        <w:gridCol w:w="129"/>
        <w:gridCol w:w="1093"/>
        <w:gridCol w:w="442"/>
        <w:gridCol w:w="186"/>
        <w:gridCol w:w="514"/>
        <w:gridCol w:w="614"/>
        <w:gridCol w:w="103"/>
        <w:gridCol w:w="485"/>
        <w:gridCol w:w="441"/>
        <w:gridCol w:w="77"/>
        <w:gridCol w:w="724"/>
        <w:gridCol w:w="270"/>
        <w:gridCol w:w="38"/>
        <w:gridCol w:w="938"/>
        <w:gridCol w:w="1546"/>
      </w:tblGrid>
      <w:tr w:rsidR="00162869" w:rsidTr="0016286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и тиражирование информационно-методической литературы, буклетов, листовок, видеофильмов, наглядной агитации, социальной рекламы, передвижных информационных выставок, направленных на профилактику асоциальных явлений среди подростков и молодежи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869" w:rsidTr="0016286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совместно с заинтересованными организациями тематических мероприятий по профилактике экстремизма, воспитанию толерантности, профилактике наркомании, алкоголизма, правонарушений в молодежной среде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869" w:rsidTr="00162869">
        <w:tc>
          <w:tcPr>
            <w:tcW w:w="6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869" w:rsidTr="00162869">
        <w:tc>
          <w:tcPr>
            <w:tcW w:w="1578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6. Формирование в молодежной среде моды на здоровый образ жизни</w:t>
            </w:r>
          </w:p>
        </w:tc>
      </w:tr>
      <w:tr w:rsidR="00162869" w:rsidTr="0016286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акций и конкурсов, направленных на пропаганду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здорового образа жизни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2016 - 2020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Отдел культуры, редакция газеты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«Знамя Труда»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869" w:rsidTr="0016286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6.2.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фестивалей и конкурсов по экстремальным видам спорта и современным видам танцев, фестивалей молодежной уличной культуры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869" w:rsidTr="00162869">
        <w:tc>
          <w:tcPr>
            <w:tcW w:w="6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869" w:rsidTr="00162869">
        <w:tc>
          <w:tcPr>
            <w:tcW w:w="1578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7. Развитие межмуниципального взаимодействия и молодежного событийного туризма</w:t>
            </w:r>
          </w:p>
        </w:tc>
      </w:tr>
      <w:tr w:rsidR="00162869" w:rsidTr="0016286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участию творческой молодежи района в международных, межрегиональных, региональных и межмуниципальных мероприятиях и проектах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869" w:rsidTr="0016286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конкурса по туристическим проектам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869" w:rsidTr="0016286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экскурсии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Гагарин для членов детских общественных объединений района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62869" w:rsidTr="00162869">
        <w:tc>
          <w:tcPr>
            <w:tcW w:w="6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62869" w:rsidTr="00162869">
        <w:tc>
          <w:tcPr>
            <w:tcW w:w="6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62869" w:rsidTr="00162869">
        <w:tc>
          <w:tcPr>
            <w:tcW w:w="1578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«Патриотическое воспитание  граждан и допризывная подготовка молодежи на территории муниципального образования «Кардымовский район» Смоленской области»</w:t>
            </w:r>
          </w:p>
          <w:tbl>
            <w:tblPr>
              <w:tblW w:w="15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6"/>
              <w:gridCol w:w="2712"/>
              <w:gridCol w:w="1042"/>
              <w:gridCol w:w="1712"/>
              <w:gridCol w:w="924"/>
              <w:gridCol w:w="1234"/>
              <w:gridCol w:w="31"/>
              <w:gridCol w:w="896"/>
              <w:gridCol w:w="21"/>
              <w:gridCol w:w="884"/>
              <w:gridCol w:w="71"/>
              <w:gridCol w:w="835"/>
              <w:gridCol w:w="31"/>
              <w:gridCol w:w="887"/>
              <w:gridCol w:w="3498"/>
            </w:tblGrid>
            <w:tr w:rsidR="00162869"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Задача 1. Совершенствование методического и информационного обеспечения системы  патриотического воспитания молодежи, проживающей на территории муниципального образования «Кардымовский район»  Смоленской области, пропаганда и популяризация в  молодежной среде участия в мероприятиях героико-патриотической направленности</w:t>
                  </w:r>
                </w:p>
              </w:tc>
            </w:tr>
            <w:tr w:rsidR="00162869">
              <w:tc>
                <w:tcPr>
                  <w:tcW w:w="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8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Распространение полиграфической продукции, способствующей формированию патриотических ценностей, взглядов и убеждений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(баннеров, плакатов, буклетов)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2016-2020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ОВКСО по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району, Образовательные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учреждения района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2869">
              <w:tc>
                <w:tcPr>
                  <w:tcW w:w="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1.2.</w:t>
                  </w:r>
                </w:p>
              </w:tc>
              <w:tc>
                <w:tcPr>
                  <w:tcW w:w="8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Конференция «Патриотизм XXI века: формирование его на традициях прошлого и современного опыта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2016- 2020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ОВКСО по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району,</w:t>
                  </w:r>
                </w:p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ДОСААФ, Совет ветеранов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2869">
              <w:tc>
                <w:tcPr>
                  <w:tcW w:w="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1.3.</w:t>
                  </w:r>
                </w:p>
              </w:tc>
              <w:tc>
                <w:tcPr>
                  <w:tcW w:w="8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Публикация статей о проведении мероприятий патриотической направленности на сайте Администрации и  в районной газете «Знамя труда»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редакция газеты «Знамя Труда»,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2869">
              <w:tc>
                <w:tcPr>
                  <w:tcW w:w="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8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Проведение семинаров, круглых столов, конференций по повышению гражданской активности, развитию правовой и политической культуры молодежи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2869">
              <w:tc>
                <w:tcPr>
                  <w:tcW w:w="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1.5</w:t>
                  </w:r>
                </w:p>
                <w:p w:rsidR="00162869" w:rsidRDefault="001628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Участие в областных семинарах, круглых столах для организаторов патриотической работы и допризывной подготовки молодежи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2869">
              <w:tc>
                <w:tcPr>
                  <w:tcW w:w="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1.6</w:t>
                  </w:r>
                </w:p>
              </w:tc>
              <w:tc>
                <w:tcPr>
                  <w:tcW w:w="8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молодежных проектов патриотической направленности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2869">
              <w:tc>
                <w:tcPr>
                  <w:tcW w:w="1966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162869" w:rsidRDefault="0016286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2869"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Задача 2. Пропаганда и популяризация в  молодежной среде участия в мероприятиях героико-патриотической направленности</w:t>
                  </w:r>
                </w:p>
              </w:tc>
            </w:tr>
            <w:tr w:rsidR="00162869">
              <w:tc>
                <w:tcPr>
                  <w:tcW w:w="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8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 и проведение  акции в рамках Всероссийской акции «Георгиевская ленточка»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2869">
              <w:tc>
                <w:tcPr>
                  <w:tcW w:w="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</w:t>
                  </w:r>
                </w:p>
              </w:tc>
              <w:tc>
                <w:tcPr>
                  <w:tcW w:w="8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акции  «Мы – граждане России!»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2869">
              <w:tc>
                <w:tcPr>
                  <w:tcW w:w="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2.3.</w:t>
                  </w:r>
                </w:p>
              </w:tc>
              <w:tc>
                <w:tcPr>
                  <w:tcW w:w="8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мероприятий, посвященных Победе в Великой Отечественной войне 1941-1945 гг.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Образовательные учреждения района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2869">
              <w:tc>
                <w:tcPr>
                  <w:tcW w:w="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2.4.</w:t>
                  </w:r>
                </w:p>
              </w:tc>
              <w:tc>
                <w:tcPr>
                  <w:tcW w:w="8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</w:p>
                <w:p w:rsidR="00162869" w:rsidRDefault="0016286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территории</w:t>
                  </w:r>
                </w:p>
                <w:p w:rsidR="00162869" w:rsidRDefault="0016286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Кардымовского района  поисковых экспедиций в рамках  Вахты Памяти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2869">
              <w:tc>
                <w:tcPr>
                  <w:tcW w:w="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2.5.</w:t>
                  </w:r>
                </w:p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вечеров памяти с участием родственников погибших, чьи имена установлены в ходе поисковых работ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2869">
              <w:tc>
                <w:tcPr>
                  <w:tcW w:w="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2.6</w:t>
                  </w:r>
                </w:p>
              </w:tc>
              <w:tc>
                <w:tcPr>
                  <w:tcW w:w="8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встреч обучающихся образовательных учреждений, представителей молодежных общественных объединений, ветеранских организаций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Совет ветеранов, Образовательные учреждения района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2869">
              <w:tc>
                <w:tcPr>
                  <w:tcW w:w="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2.7</w:t>
                  </w:r>
                </w:p>
              </w:tc>
              <w:tc>
                <w:tcPr>
                  <w:tcW w:w="8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Торжественное захоронение погибших защитников Отечества в рамках «Вахты Памяти» на территории Кардымовского района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Отдел культуры, Поисковые отряды района, Совет ветеранов, ВКСО по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2869">
              <w:tc>
                <w:tcPr>
                  <w:tcW w:w="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2.8</w:t>
                  </w:r>
                </w:p>
              </w:tc>
              <w:tc>
                <w:tcPr>
                  <w:tcW w:w="8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Оказание добровольческой помощи по ремонту и благоустройству памятников воинам, погибших в годы Великой Отечественной войны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Совет ветеранов,</w:t>
                  </w:r>
                </w:p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Образовательные учреждения района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2869">
              <w:tc>
                <w:tcPr>
                  <w:tcW w:w="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2.9</w:t>
                  </w:r>
                </w:p>
              </w:tc>
              <w:tc>
                <w:tcPr>
                  <w:tcW w:w="8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акции «Свеча Памяти»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Отдел культуры,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Поисковые отряды района, Совет ветеранов, ВКСО по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2869">
              <w:tc>
                <w:tcPr>
                  <w:tcW w:w="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2.10</w:t>
                  </w:r>
                </w:p>
              </w:tc>
              <w:tc>
                <w:tcPr>
                  <w:tcW w:w="8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в учебных заведениях уроков мужества, гражданственности и патриотизма, посвящённых памятным датам (Дню освобождения Смоленщины, Дню Конституции, Дню защитника Отечества, Дню Победы)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совет ветеранов, образовательные учреждения района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2869">
              <w:tc>
                <w:tcPr>
                  <w:tcW w:w="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2.11</w:t>
                  </w:r>
                </w:p>
              </w:tc>
              <w:tc>
                <w:tcPr>
                  <w:tcW w:w="8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и проведение культурно-спортивного мероприятия «Я деда своего достойный внук» 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Образовательные учреждения района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2869">
              <w:tc>
                <w:tcPr>
                  <w:tcW w:w="1966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162869" w:rsidRDefault="0016286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2869"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Задача 3. Повышение престижа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военнойслужбы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в молодежной среде</w:t>
                  </w:r>
                </w:p>
              </w:tc>
            </w:tr>
            <w:tr w:rsidR="00162869">
              <w:tc>
                <w:tcPr>
                  <w:tcW w:w="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3.1.</w:t>
                  </w:r>
                </w:p>
              </w:tc>
              <w:tc>
                <w:tcPr>
                  <w:tcW w:w="8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военно-патриотических сборов допризывной молодежи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району, ДОСААФ (по согласованию)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2869" w:rsidRDefault="0016286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2869">
              <w:trPr>
                <w:trHeight w:val="1692"/>
              </w:trPr>
              <w:tc>
                <w:tcPr>
                  <w:tcW w:w="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3.2</w:t>
                  </w:r>
                </w:p>
              </w:tc>
              <w:tc>
                <w:tcPr>
                  <w:tcW w:w="8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Проведение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районной</w:t>
                  </w:r>
                  <w:proofErr w:type="gramEnd"/>
                </w:p>
                <w:p w:rsidR="00162869" w:rsidRDefault="0016286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спартакиады среди молодых людей допризывного и призывного возраста по военно-прикладным видам спорта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2869" w:rsidRDefault="0016286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2869">
              <w:tc>
                <w:tcPr>
                  <w:tcW w:w="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3.3.</w:t>
                  </w:r>
                </w:p>
              </w:tc>
              <w:tc>
                <w:tcPr>
                  <w:tcW w:w="8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869" w:rsidRDefault="0016286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</w:t>
                  </w:r>
                </w:p>
                <w:p w:rsidR="00162869" w:rsidRDefault="0016286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патриотической</w:t>
                  </w:r>
                </w:p>
                <w:p w:rsidR="00162869" w:rsidRDefault="0016286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акции «День призывника» </w:t>
                  </w:r>
                </w:p>
                <w:p w:rsidR="00162869" w:rsidRDefault="0016286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2016-2020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Отдел Военного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комиссариата Смоленской области по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45 000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3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162869">
              <w:tc>
                <w:tcPr>
                  <w:tcW w:w="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3.4.</w:t>
                  </w:r>
                </w:p>
              </w:tc>
              <w:tc>
                <w:tcPr>
                  <w:tcW w:w="8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встреч обучающихся образовательных учреждений  с представителями общественных организаций ветеранов Великой Отечественной войны и ветеранов локальных войн и </w:t>
                  </w:r>
                </w:p>
                <w:p w:rsidR="00162869" w:rsidRDefault="0016286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военных конфликтов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2869">
              <w:tc>
                <w:tcPr>
                  <w:tcW w:w="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3.5.</w:t>
                  </w:r>
                </w:p>
              </w:tc>
              <w:tc>
                <w:tcPr>
                  <w:tcW w:w="8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Проведение учебных сборов с обучающимися (юношами) 10 классов муниципальных образовательных учреждений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162869">
              <w:trPr>
                <w:trHeight w:val="832"/>
              </w:trPr>
              <w:tc>
                <w:tcPr>
                  <w:tcW w:w="1966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162869" w:rsidRDefault="0016286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162869">
              <w:tc>
                <w:tcPr>
                  <w:tcW w:w="1966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по Подпрограмме:</w:t>
                  </w:r>
                </w:p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41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62869" w:rsidRDefault="00162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</w:tbl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2869" w:rsidTr="00162869">
        <w:tc>
          <w:tcPr>
            <w:tcW w:w="1578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«Развитие физической культуры и спорта»</w:t>
            </w:r>
          </w:p>
        </w:tc>
      </w:tr>
      <w:tr w:rsidR="00162869" w:rsidTr="00162869"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образовательные учреждения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62869" w:rsidTr="00162869"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физической культуры и спорта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муниципальное учреждение (ФОК)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25 021 200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6 255 300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6 255 300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6 255 300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6 255 300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62869" w:rsidTr="00162869">
        <w:tc>
          <w:tcPr>
            <w:tcW w:w="6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62869" w:rsidRDefault="0016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869" w:rsidRDefault="0016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25 477 200</w:t>
            </w:r>
          </w:p>
          <w:p w:rsidR="00162869" w:rsidRDefault="0016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6 355 300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6 355 300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6 355 300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6 355 300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62869" w:rsidTr="00162869">
        <w:tc>
          <w:tcPr>
            <w:tcW w:w="1578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«Организация деятельности муниципального казенного учреждения «Централизованная бухгалтерия учреждений образования»</w:t>
            </w:r>
          </w:p>
        </w:tc>
      </w:tr>
      <w:tr w:rsidR="00162869" w:rsidTr="0016286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муниципального казенного учреждения «Централизованная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бухгалтерия учреждений образования»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2016-2020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10 377 160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2 386 760,00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1 997 600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1 997 600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1 997 600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1 997 600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62869" w:rsidTr="00162869">
        <w:tc>
          <w:tcPr>
            <w:tcW w:w="6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 по подпрограмме: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10 377 160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2 386 760,00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1 997 600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1 997 600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1 997 600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1 997 600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62869" w:rsidTr="00162869">
        <w:tc>
          <w:tcPr>
            <w:tcW w:w="1578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«Укрепление материально-технической базы, содержание, ремонт и обеспечение безопасности деятельности образовательных учреждений»</w:t>
            </w:r>
          </w:p>
        </w:tc>
      </w:tr>
      <w:tr w:rsidR="00162869" w:rsidTr="00162869">
        <w:trPr>
          <w:trHeight w:val="7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укрепление материально-технической базы, содержание, ремонт и обеспечение безопасности деятельности образовательных учреждений</w:t>
            </w:r>
          </w:p>
        </w:tc>
        <w:tc>
          <w:tcPr>
            <w:tcW w:w="10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398 106, 25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242 706, 25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155 400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бюджет 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869" w:rsidTr="00162869">
        <w:trPr>
          <w:trHeight w:val="8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36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14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62869" w:rsidTr="0016286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 муниципальных учреждений образования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2 034 788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767 588,00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62869" w:rsidTr="0016286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и повышение энергетической эффективности в муниципальных учреждениях образования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261 719,74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261 719,74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62869" w:rsidTr="00162869">
        <w:trPr>
          <w:trHeight w:val="510"/>
        </w:trPr>
        <w:tc>
          <w:tcPr>
            <w:tcW w:w="667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2 906 913,99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1 484 313,99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472 200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869" w:rsidTr="00162869">
        <w:trPr>
          <w:trHeight w:val="396"/>
        </w:trPr>
        <w:tc>
          <w:tcPr>
            <w:tcW w:w="0" w:type="auto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2 694 613,99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1 272 013,99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472 200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62869" w:rsidTr="00162869">
        <w:trPr>
          <w:trHeight w:val="469"/>
        </w:trPr>
        <w:tc>
          <w:tcPr>
            <w:tcW w:w="0" w:type="auto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62869" w:rsidTr="00162869">
        <w:tc>
          <w:tcPr>
            <w:tcW w:w="1578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</w:tr>
      <w:tr w:rsidR="00162869" w:rsidTr="00162869">
        <w:tc>
          <w:tcPr>
            <w:tcW w:w="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0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2016 -2020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14 946 200,67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2 867 400,67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2 833 100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3 081 900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3 081 900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3 081 900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62869" w:rsidTr="00162869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14 578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14 578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62869" w:rsidTr="00162869"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2016 -2020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61 521 193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21 470 593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13 053 800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13 053 800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13 943 000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62869" w:rsidTr="00162869">
        <w:trPr>
          <w:trHeight w:val="345"/>
        </w:trPr>
        <w:tc>
          <w:tcPr>
            <w:tcW w:w="667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76 481 971,67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24 352 571,67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15 886 900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16 135 700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17 024 900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3 081 900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869" w:rsidTr="00162869">
        <w:trPr>
          <w:trHeight w:val="636"/>
        </w:trPr>
        <w:tc>
          <w:tcPr>
            <w:tcW w:w="0" w:type="auto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14 946 200,67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2 867 400,67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2 833 100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3 081 900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3 081 900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3 081 900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62869" w:rsidTr="00162869">
        <w:trPr>
          <w:trHeight w:val="648"/>
        </w:trPr>
        <w:tc>
          <w:tcPr>
            <w:tcW w:w="0" w:type="auto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869" w:rsidRDefault="0016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61 535 771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21 485 171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13 053 800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13 053 800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13 943 000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869" w:rsidRDefault="001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</w:tbl>
    <w:p w:rsidR="00162869" w:rsidRDefault="00162869" w:rsidP="00162869"/>
    <w:p w:rsidR="00162869" w:rsidRDefault="00162869" w:rsidP="00162869"/>
    <w:p w:rsidR="00162869" w:rsidRDefault="00162869">
      <w:pPr>
        <w:sectPr w:rsidR="00162869" w:rsidSect="0016286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62869" w:rsidRDefault="00162869"/>
    <w:sectPr w:rsidR="00162869" w:rsidSect="00AF3F2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646" w:rsidRDefault="00636646" w:rsidP="00A6505E">
      <w:pPr>
        <w:spacing w:after="0" w:line="240" w:lineRule="auto"/>
      </w:pPr>
      <w:r>
        <w:separator/>
      </w:r>
    </w:p>
  </w:endnote>
  <w:endnote w:type="continuationSeparator" w:id="0">
    <w:p w:rsidR="00636646" w:rsidRDefault="00636646" w:rsidP="00A6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AC" w:rsidRPr="008331AC" w:rsidRDefault="008331AC">
    <w:pPr>
      <w:pStyle w:val="a5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00224  от 06.04.2017,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06.04.2017 10:36:00,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646" w:rsidRDefault="00636646" w:rsidP="00A6505E">
      <w:pPr>
        <w:spacing w:after="0" w:line="240" w:lineRule="auto"/>
      </w:pPr>
      <w:r>
        <w:separator/>
      </w:r>
    </w:p>
  </w:footnote>
  <w:footnote w:type="continuationSeparator" w:id="0">
    <w:p w:rsidR="00636646" w:rsidRDefault="00636646" w:rsidP="00A65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F2F"/>
    <w:rsid w:val="00011670"/>
    <w:rsid w:val="0002250B"/>
    <w:rsid w:val="00033C9D"/>
    <w:rsid w:val="00043871"/>
    <w:rsid w:val="00070833"/>
    <w:rsid w:val="000932A1"/>
    <w:rsid w:val="00096937"/>
    <w:rsid w:val="000A05BB"/>
    <w:rsid w:val="000A38D9"/>
    <w:rsid w:val="000B0437"/>
    <w:rsid w:val="000C321E"/>
    <w:rsid w:val="000D102D"/>
    <w:rsid w:val="00105BD0"/>
    <w:rsid w:val="001072D1"/>
    <w:rsid w:val="00120A47"/>
    <w:rsid w:val="00141E0B"/>
    <w:rsid w:val="00153C65"/>
    <w:rsid w:val="001547F5"/>
    <w:rsid w:val="00162869"/>
    <w:rsid w:val="00167B50"/>
    <w:rsid w:val="0018619B"/>
    <w:rsid w:val="0019414A"/>
    <w:rsid w:val="00196FBB"/>
    <w:rsid w:val="001A07A3"/>
    <w:rsid w:val="001A1877"/>
    <w:rsid w:val="001A228A"/>
    <w:rsid w:val="001B59AF"/>
    <w:rsid w:val="001C12B3"/>
    <w:rsid w:val="001C7C4C"/>
    <w:rsid w:val="001F27EE"/>
    <w:rsid w:val="00207731"/>
    <w:rsid w:val="00211E29"/>
    <w:rsid w:val="00214D4A"/>
    <w:rsid w:val="00231139"/>
    <w:rsid w:val="002409E2"/>
    <w:rsid w:val="0027418C"/>
    <w:rsid w:val="002845FB"/>
    <w:rsid w:val="00293819"/>
    <w:rsid w:val="002E509B"/>
    <w:rsid w:val="002F47AB"/>
    <w:rsid w:val="002F4C45"/>
    <w:rsid w:val="002F627B"/>
    <w:rsid w:val="002F7CC8"/>
    <w:rsid w:val="002F7FFD"/>
    <w:rsid w:val="00320A90"/>
    <w:rsid w:val="003339DC"/>
    <w:rsid w:val="00345AF5"/>
    <w:rsid w:val="0034635F"/>
    <w:rsid w:val="0036211A"/>
    <w:rsid w:val="00377C22"/>
    <w:rsid w:val="0039658D"/>
    <w:rsid w:val="00396D6A"/>
    <w:rsid w:val="003A0CA0"/>
    <w:rsid w:val="003B3BCA"/>
    <w:rsid w:val="003B6487"/>
    <w:rsid w:val="003C2BF4"/>
    <w:rsid w:val="003E0DF7"/>
    <w:rsid w:val="00421C09"/>
    <w:rsid w:val="00441283"/>
    <w:rsid w:val="004420F8"/>
    <w:rsid w:val="004445BA"/>
    <w:rsid w:val="00446CCA"/>
    <w:rsid w:val="004517CA"/>
    <w:rsid w:val="00452764"/>
    <w:rsid w:val="004A1711"/>
    <w:rsid w:val="004B44C6"/>
    <w:rsid w:val="004D5B86"/>
    <w:rsid w:val="004E0CF5"/>
    <w:rsid w:val="005049C4"/>
    <w:rsid w:val="00516AF7"/>
    <w:rsid w:val="005225D5"/>
    <w:rsid w:val="00524A0D"/>
    <w:rsid w:val="00525B5D"/>
    <w:rsid w:val="005304EA"/>
    <w:rsid w:val="005501DA"/>
    <w:rsid w:val="005511F5"/>
    <w:rsid w:val="005537A5"/>
    <w:rsid w:val="00563361"/>
    <w:rsid w:val="00565543"/>
    <w:rsid w:val="00580712"/>
    <w:rsid w:val="005C6AF2"/>
    <w:rsid w:val="005D3DBE"/>
    <w:rsid w:val="005D71FC"/>
    <w:rsid w:val="005F6DBD"/>
    <w:rsid w:val="00613382"/>
    <w:rsid w:val="00621CB9"/>
    <w:rsid w:val="00636646"/>
    <w:rsid w:val="006426F0"/>
    <w:rsid w:val="00650DED"/>
    <w:rsid w:val="00654CFF"/>
    <w:rsid w:val="00667893"/>
    <w:rsid w:val="00670DFC"/>
    <w:rsid w:val="006850CB"/>
    <w:rsid w:val="006A370E"/>
    <w:rsid w:val="006B2C73"/>
    <w:rsid w:val="006B3994"/>
    <w:rsid w:val="006C0A4A"/>
    <w:rsid w:val="006E393C"/>
    <w:rsid w:val="006F1EBE"/>
    <w:rsid w:val="00700BA3"/>
    <w:rsid w:val="00701437"/>
    <w:rsid w:val="0070723C"/>
    <w:rsid w:val="00715F51"/>
    <w:rsid w:val="007234EA"/>
    <w:rsid w:val="007319FE"/>
    <w:rsid w:val="007656E5"/>
    <w:rsid w:val="007731BC"/>
    <w:rsid w:val="0077330B"/>
    <w:rsid w:val="007975B4"/>
    <w:rsid w:val="007A6779"/>
    <w:rsid w:val="007B51DF"/>
    <w:rsid w:val="007C1ED3"/>
    <w:rsid w:val="007D3522"/>
    <w:rsid w:val="007E0F1A"/>
    <w:rsid w:val="007E55CB"/>
    <w:rsid w:val="007F48CD"/>
    <w:rsid w:val="00810B67"/>
    <w:rsid w:val="0081159B"/>
    <w:rsid w:val="00824C1E"/>
    <w:rsid w:val="008331AC"/>
    <w:rsid w:val="00843CF7"/>
    <w:rsid w:val="00857FF0"/>
    <w:rsid w:val="00864681"/>
    <w:rsid w:val="008B40D3"/>
    <w:rsid w:val="008B4D2C"/>
    <w:rsid w:val="0090279C"/>
    <w:rsid w:val="00912B71"/>
    <w:rsid w:val="0091770D"/>
    <w:rsid w:val="009655D3"/>
    <w:rsid w:val="00972458"/>
    <w:rsid w:val="00977D72"/>
    <w:rsid w:val="00981D62"/>
    <w:rsid w:val="009B2C44"/>
    <w:rsid w:val="009E46A5"/>
    <w:rsid w:val="009F3E04"/>
    <w:rsid w:val="00A01A0A"/>
    <w:rsid w:val="00A05C17"/>
    <w:rsid w:val="00A25C73"/>
    <w:rsid w:val="00A60078"/>
    <w:rsid w:val="00A641E0"/>
    <w:rsid w:val="00A6435F"/>
    <w:rsid w:val="00A6505E"/>
    <w:rsid w:val="00A8244D"/>
    <w:rsid w:val="00A82C8F"/>
    <w:rsid w:val="00AA0E2B"/>
    <w:rsid w:val="00AA147C"/>
    <w:rsid w:val="00AA4B52"/>
    <w:rsid w:val="00AB1C84"/>
    <w:rsid w:val="00AB1F4F"/>
    <w:rsid w:val="00AD1284"/>
    <w:rsid w:val="00AE48E9"/>
    <w:rsid w:val="00AF3F2F"/>
    <w:rsid w:val="00B40D03"/>
    <w:rsid w:val="00B5697E"/>
    <w:rsid w:val="00B66858"/>
    <w:rsid w:val="00B85168"/>
    <w:rsid w:val="00B92475"/>
    <w:rsid w:val="00B92FD4"/>
    <w:rsid w:val="00B9799F"/>
    <w:rsid w:val="00BB7BB6"/>
    <w:rsid w:val="00BE371C"/>
    <w:rsid w:val="00BF11D5"/>
    <w:rsid w:val="00BF37B3"/>
    <w:rsid w:val="00BF5D4D"/>
    <w:rsid w:val="00C06685"/>
    <w:rsid w:val="00C2019E"/>
    <w:rsid w:val="00C20EEF"/>
    <w:rsid w:val="00C26D3B"/>
    <w:rsid w:val="00C44E1B"/>
    <w:rsid w:val="00C45341"/>
    <w:rsid w:val="00C870EA"/>
    <w:rsid w:val="00C92978"/>
    <w:rsid w:val="00CA1EEC"/>
    <w:rsid w:val="00CC425E"/>
    <w:rsid w:val="00CD0E32"/>
    <w:rsid w:val="00CD55F9"/>
    <w:rsid w:val="00D0171A"/>
    <w:rsid w:val="00D04A54"/>
    <w:rsid w:val="00D118ED"/>
    <w:rsid w:val="00D24C68"/>
    <w:rsid w:val="00D26756"/>
    <w:rsid w:val="00D350CE"/>
    <w:rsid w:val="00D36428"/>
    <w:rsid w:val="00D42194"/>
    <w:rsid w:val="00D7055A"/>
    <w:rsid w:val="00D772EA"/>
    <w:rsid w:val="00D85B1D"/>
    <w:rsid w:val="00D86DD7"/>
    <w:rsid w:val="00DA0641"/>
    <w:rsid w:val="00DA4411"/>
    <w:rsid w:val="00DA705E"/>
    <w:rsid w:val="00DB1F81"/>
    <w:rsid w:val="00DB6BCB"/>
    <w:rsid w:val="00DC419D"/>
    <w:rsid w:val="00DD0009"/>
    <w:rsid w:val="00DD2F44"/>
    <w:rsid w:val="00E00330"/>
    <w:rsid w:val="00E14EAD"/>
    <w:rsid w:val="00E155AE"/>
    <w:rsid w:val="00E219AE"/>
    <w:rsid w:val="00E31D44"/>
    <w:rsid w:val="00E50F94"/>
    <w:rsid w:val="00E60A52"/>
    <w:rsid w:val="00E6715F"/>
    <w:rsid w:val="00E73B34"/>
    <w:rsid w:val="00E81BBD"/>
    <w:rsid w:val="00E9061E"/>
    <w:rsid w:val="00E9082E"/>
    <w:rsid w:val="00E92E99"/>
    <w:rsid w:val="00EA304F"/>
    <w:rsid w:val="00EA5719"/>
    <w:rsid w:val="00ED4311"/>
    <w:rsid w:val="00ED5527"/>
    <w:rsid w:val="00ED609F"/>
    <w:rsid w:val="00EE422E"/>
    <w:rsid w:val="00EF00FA"/>
    <w:rsid w:val="00EF6CAD"/>
    <w:rsid w:val="00F14896"/>
    <w:rsid w:val="00F17870"/>
    <w:rsid w:val="00F22120"/>
    <w:rsid w:val="00F36A3D"/>
    <w:rsid w:val="00F428BD"/>
    <w:rsid w:val="00F50DD9"/>
    <w:rsid w:val="00F54702"/>
    <w:rsid w:val="00F7051B"/>
    <w:rsid w:val="00F86094"/>
    <w:rsid w:val="00FA6565"/>
    <w:rsid w:val="00FA714C"/>
    <w:rsid w:val="00FB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F"/>
  </w:style>
  <w:style w:type="paragraph" w:styleId="1">
    <w:name w:val="heading 1"/>
    <w:basedOn w:val="a"/>
    <w:next w:val="a"/>
    <w:link w:val="10"/>
    <w:uiPriority w:val="99"/>
    <w:qFormat/>
    <w:rsid w:val="0016286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62869"/>
    <w:pPr>
      <w:keepNext/>
      <w:tabs>
        <w:tab w:val="left" w:pos="4820"/>
        <w:tab w:val="left" w:pos="6237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86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505E"/>
  </w:style>
  <w:style w:type="paragraph" w:styleId="a5">
    <w:name w:val="footer"/>
    <w:basedOn w:val="a"/>
    <w:link w:val="a6"/>
    <w:uiPriority w:val="99"/>
    <w:semiHidden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505E"/>
  </w:style>
  <w:style w:type="character" w:customStyle="1" w:styleId="10">
    <w:name w:val="Заголовок 1 Знак"/>
    <w:basedOn w:val="a0"/>
    <w:link w:val="1"/>
    <w:uiPriority w:val="99"/>
    <w:rsid w:val="001628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628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62869"/>
    <w:rPr>
      <w:rFonts w:ascii="Calibri" w:eastAsia="Times New Roman" w:hAnsi="Calibri" w:cs="Times New Roman"/>
      <w:b/>
      <w:bCs/>
      <w:lang w:eastAsia="ru-RU"/>
    </w:rPr>
  </w:style>
  <w:style w:type="paragraph" w:styleId="a7">
    <w:name w:val="Normal (Web)"/>
    <w:basedOn w:val="a"/>
    <w:uiPriority w:val="99"/>
    <w:semiHidden/>
    <w:unhideWhenUsed/>
    <w:rsid w:val="00162869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styleId="a8">
    <w:name w:val="Title"/>
    <w:basedOn w:val="a"/>
    <w:link w:val="a9"/>
    <w:uiPriority w:val="99"/>
    <w:qFormat/>
    <w:rsid w:val="001628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6286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6286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162869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628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628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6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2869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99"/>
    <w:locked/>
    <w:rsid w:val="00162869"/>
    <w:rPr>
      <w:rFonts w:ascii="Calibri" w:eastAsia="Calibri" w:hAnsi="Calibri" w:cs="Times New Roman"/>
    </w:rPr>
  </w:style>
  <w:style w:type="paragraph" w:styleId="af">
    <w:name w:val="No Spacing"/>
    <w:link w:val="ae"/>
    <w:uiPriority w:val="99"/>
    <w:qFormat/>
    <w:rsid w:val="001628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Абзац списка Знак"/>
    <w:link w:val="af1"/>
    <w:uiPriority w:val="34"/>
    <w:locked/>
    <w:rsid w:val="0016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link w:val="af0"/>
    <w:uiPriority w:val="34"/>
    <w:qFormat/>
    <w:rsid w:val="001628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6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628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16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uiPriority w:val="99"/>
    <w:rsid w:val="0016286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91">
    <w:name w:val="Основной текст (9)1"/>
    <w:basedOn w:val="a"/>
    <w:uiPriority w:val="99"/>
    <w:rsid w:val="00162869"/>
    <w:pPr>
      <w:shd w:val="clear" w:color="auto" w:fill="FFFFFF"/>
      <w:spacing w:after="0" w:line="317" w:lineRule="exact"/>
      <w:ind w:firstLine="36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31">
    <w:name w:val="Основной текст 31"/>
    <w:basedOn w:val="a"/>
    <w:uiPriority w:val="99"/>
    <w:rsid w:val="001628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162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last">
    <w:name w:val="msonormalcxsplast"/>
    <w:basedOn w:val="a"/>
    <w:uiPriority w:val="99"/>
    <w:rsid w:val="0016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16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semiHidden/>
    <w:unhideWhenUsed/>
    <w:rsid w:val="00162869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162869"/>
    <w:rPr>
      <w:rFonts w:ascii="Times New Roman" w:hAnsi="Times New Roman" w:cs="Times New Roman" w:hint="default"/>
    </w:rPr>
  </w:style>
  <w:style w:type="character" w:customStyle="1" w:styleId="95">
    <w:name w:val="Основной текст (9)5"/>
    <w:rsid w:val="0016286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162869"/>
    <w:rPr>
      <w:rFonts w:ascii="Times New Roman" w:hAnsi="Times New Roman" w:cs="Times New Roman" w:hint="default"/>
      <w:noProof/>
      <w:sz w:val="26"/>
      <w:szCs w:val="26"/>
      <w:shd w:val="clear" w:color="auto" w:fill="FFFFFF"/>
    </w:rPr>
  </w:style>
  <w:style w:type="character" w:customStyle="1" w:styleId="apple-converted-space">
    <w:name w:val="apple-converted-space"/>
    <w:rsid w:val="00162869"/>
    <w:rPr>
      <w:rFonts w:ascii="Times New Roman" w:hAnsi="Times New Roman" w:cs="Times New Roman" w:hint="default"/>
    </w:rPr>
  </w:style>
  <w:style w:type="table" w:styleId="af3">
    <w:name w:val="Table Grid"/>
    <w:basedOn w:val="a1"/>
    <w:uiPriority w:val="59"/>
    <w:rsid w:val="00162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84891-0F8A-4768-B094-134E7AB4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3835</Words>
  <Characters>21862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adm</cp:lastModifiedBy>
  <cp:revision>3</cp:revision>
  <cp:lastPrinted>2017-02-22T05:33:00Z</cp:lastPrinted>
  <dcterms:created xsi:type="dcterms:W3CDTF">2017-04-06T11:30:00Z</dcterms:created>
  <dcterms:modified xsi:type="dcterms:W3CDTF">2017-04-06T11:37:00Z</dcterms:modified>
</cp:coreProperties>
</file>